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6"/>
        </w:rPr>
      </w:pPr>
      <w:r>
        <w:rPr>
          <w:rFonts w:hint="eastAsia"/>
          <w:b/>
          <w:sz w:val="36"/>
          <w:szCs w:val="36"/>
        </w:rPr>
        <w:t>水利工程测量实训</w:t>
      </w:r>
    </w:p>
    <w:p>
      <w:pPr>
        <w:jc w:val="left"/>
        <w:rPr>
          <w:sz w:val="24"/>
          <w:szCs w:val="24"/>
        </w:rPr>
      </w:pPr>
      <w:r>
        <w:rPr>
          <w:rFonts w:hint="eastAsia"/>
          <w:sz w:val="36"/>
          <w:szCs w:val="36"/>
        </w:rPr>
        <w:t xml:space="preserve">  </w:t>
      </w:r>
      <w:r>
        <w:rPr>
          <w:rFonts w:hint="eastAsia"/>
          <w:sz w:val="24"/>
          <w:szCs w:val="24"/>
        </w:rPr>
        <w:t xml:space="preserve">  一、实训的作用与任务 </w:t>
      </w:r>
    </w:p>
    <w:p>
      <w:pPr>
        <w:jc w:val="left"/>
        <w:rPr>
          <w:sz w:val="24"/>
          <w:szCs w:val="24"/>
        </w:rPr>
      </w:pPr>
      <w:r>
        <w:rPr>
          <w:rFonts w:hint="eastAsia"/>
          <w:sz w:val="24"/>
          <w:szCs w:val="24"/>
        </w:rPr>
        <w:t xml:space="preserve">    水利工程测量实训是国家开放大学工学科“水利水电工程管理”专业的一门重要的专业基础实训课程，是培养学员在工作中正确识读与使用各种比例尺地形图及测量资料能力的最基本的训练。 </w:t>
      </w:r>
    </w:p>
    <w:p>
      <w:pPr>
        <w:jc w:val="left"/>
        <w:rPr>
          <w:sz w:val="24"/>
          <w:szCs w:val="24"/>
        </w:rPr>
      </w:pPr>
      <w:r>
        <w:rPr>
          <w:rFonts w:hint="eastAsia"/>
          <w:sz w:val="24"/>
          <w:szCs w:val="24"/>
        </w:rPr>
        <w:t xml:space="preserve">    本实训的主要任务及内容应包括水准仪、经纬仪的检验与校正、图根水准测量或三（四）等水准测量、图根导线测量、大比例尺地形图测绘、水工建筑物施工放样或竣工测量。 </w:t>
      </w:r>
    </w:p>
    <w:p>
      <w:pPr>
        <w:jc w:val="left"/>
        <w:rPr>
          <w:sz w:val="24"/>
          <w:szCs w:val="24"/>
        </w:rPr>
      </w:pPr>
      <w:r>
        <w:rPr>
          <w:rFonts w:hint="eastAsia"/>
          <w:sz w:val="24"/>
          <w:szCs w:val="24"/>
        </w:rPr>
        <w:t xml:space="preserve">    二、实训的目的与要求 </w:t>
      </w:r>
    </w:p>
    <w:p>
      <w:pPr>
        <w:jc w:val="left"/>
        <w:rPr>
          <w:sz w:val="24"/>
          <w:szCs w:val="24"/>
        </w:rPr>
      </w:pPr>
      <w:r>
        <w:rPr>
          <w:rFonts w:hint="eastAsia"/>
          <w:sz w:val="24"/>
          <w:szCs w:val="24"/>
        </w:rPr>
        <w:t xml:space="preserve">    水利工程测量实训的目的是使学生在掌握了大比例尺地形图测绘理论和方法的基础上，进一步提高在工程设计、施工及管理工作中正确使用地形图及测量资料的能力。测量方法及测量精度要求按《水利水电工程测量规范》执行，以便使学生尽快适应实际工作。在实训中对学生应严格要求，注重培养学生的独立思考、综合分析、处理与解决问题的能力；同时，还要注意培养学生爱护测量仪器设备、热爱劳动、热爱集体、遵守纪律的高尚品质，以达到教书育人之目的。学生实训之后，应达到如下具体要求： </w:t>
      </w:r>
    </w:p>
    <w:p>
      <w:pPr>
        <w:jc w:val="left"/>
        <w:rPr>
          <w:sz w:val="24"/>
          <w:szCs w:val="24"/>
        </w:rPr>
      </w:pPr>
    </w:p>
    <w:p>
      <w:pPr>
        <w:jc w:val="left"/>
        <w:rPr>
          <w:sz w:val="24"/>
          <w:szCs w:val="24"/>
        </w:rPr>
      </w:pPr>
      <w:r>
        <w:rPr>
          <w:rFonts w:hint="eastAsia"/>
          <w:sz w:val="24"/>
          <w:szCs w:val="24"/>
        </w:rPr>
        <w:t xml:space="preserve">    （1）掌握普通水准仪及经纬仪的使用方法及检校方法； </w:t>
      </w:r>
    </w:p>
    <w:p>
      <w:pPr>
        <w:jc w:val="left"/>
        <w:rPr>
          <w:sz w:val="24"/>
          <w:szCs w:val="24"/>
        </w:rPr>
      </w:pPr>
      <w:r>
        <w:rPr>
          <w:sz w:val="24"/>
          <w:szCs w:val="24"/>
        </w:rPr>
        <w:t xml:space="preserve"> </w:t>
      </w:r>
      <w:r>
        <w:rPr>
          <w:rFonts w:hint="eastAsia"/>
          <w:sz w:val="24"/>
          <w:szCs w:val="24"/>
        </w:rPr>
        <w:t xml:space="preserve">   （2）掌握大比例尺地形图的测绘原理及方法； </w:t>
      </w:r>
    </w:p>
    <w:p>
      <w:pPr>
        <w:jc w:val="left"/>
        <w:rPr>
          <w:sz w:val="24"/>
          <w:szCs w:val="24"/>
        </w:rPr>
      </w:pPr>
      <w:r>
        <w:rPr>
          <w:rFonts w:hint="eastAsia"/>
          <w:sz w:val="24"/>
          <w:szCs w:val="24"/>
        </w:rPr>
        <w:t xml:space="preserve">    （3）掌握水工建筑物的施工放样方法； </w:t>
      </w:r>
    </w:p>
    <w:p>
      <w:pPr>
        <w:jc w:val="left"/>
        <w:rPr>
          <w:sz w:val="24"/>
          <w:szCs w:val="24"/>
        </w:rPr>
      </w:pPr>
      <w:r>
        <w:rPr>
          <w:rFonts w:hint="eastAsia"/>
          <w:sz w:val="24"/>
          <w:szCs w:val="24"/>
        </w:rPr>
        <w:t xml:space="preserve">    （4）掌握正确识读地形图及正确应用相关测量信息的方法。 </w:t>
      </w:r>
    </w:p>
    <w:p>
      <w:pPr>
        <w:jc w:val="left"/>
        <w:rPr>
          <w:sz w:val="24"/>
          <w:szCs w:val="24"/>
        </w:rPr>
      </w:pPr>
      <w:r>
        <w:rPr>
          <w:rFonts w:hint="eastAsia"/>
          <w:sz w:val="24"/>
          <w:szCs w:val="24"/>
        </w:rPr>
        <w:t xml:space="preserve">    三、实训的基本教学要求 </w:t>
      </w:r>
    </w:p>
    <w:p>
      <w:pPr>
        <w:jc w:val="left"/>
        <w:rPr>
          <w:sz w:val="24"/>
          <w:szCs w:val="24"/>
        </w:rPr>
      </w:pPr>
      <w:r>
        <w:rPr>
          <w:rFonts w:hint="eastAsia"/>
          <w:sz w:val="24"/>
          <w:szCs w:val="24"/>
        </w:rPr>
        <w:t xml:space="preserve">    （1）本实训的重点是普通光学经纬仪与水准仪的使用、大比例尺地形图测绘、建筑物放样方法；适当介绍全站仪的使用方法，以开拓学生的知识面和工作适应能力。 </w:t>
      </w:r>
    </w:p>
    <w:p>
      <w:pPr>
        <w:jc w:val="left"/>
        <w:rPr>
          <w:sz w:val="24"/>
          <w:szCs w:val="24"/>
        </w:rPr>
      </w:pPr>
      <w:r>
        <w:rPr>
          <w:rFonts w:hint="eastAsia"/>
          <w:sz w:val="24"/>
          <w:szCs w:val="24"/>
        </w:rPr>
        <w:t xml:space="preserve">    （2）实训中应注重学生对测绘地形图、识图的训练，适时做好面授辅导，巩固所学理论，并注重与实践相结合，培养学生的实际操作技能。 </w:t>
      </w:r>
    </w:p>
    <w:p>
      <w:pPr>
        <w:jc w:val="left"/>
        <w:rPr>
          <w:sz w:val="24"/>
          <w:szCs w:val="24"/>
        </w:rPr>
      </w:pPr>
      <w:r>
        <w:rPr>
          <w:rFonts w:hint="eastAsia"/>
          <w:color w:val="FF0000"/>
          <w:sz w:val="24"/>
          <w:szCs w:val="24"/>
        </w:rPr>
        <w:t xml:space="preserve"> </w:t>
      </w:r>
      <w:r>
        <w:rPr>
          <w:rFonts w:hint="eastAsia"/>
          <w:sz w:val="24"/>
          <w:szCs w:val="24"/>
        </w:rPr>
        <w:t xml:space="preserve">   四、实训的考核方式 </w:t>
      </w:r>
    </w:p>
    <w:p>
      <w:pPr>
        <w:ind w:firstLine="720"/>
        <w:jc w:val="left"/>
        <w:rPr>
          <w:sz w:val="24"/>
          <w:szCs w:val="24"/>
        </w:rPr>
      </w:pPr>
      <w:r>
        <w:rPr>
          <w:rFonts w:hint="eastAsia"/>
          <w:sz w:val="24"/>
          <w:szCs w:val="24"/>
        </w:rPr>
        <w:t>本实训的考核方式为</w:t>
      </w:r>
      <w:r>
        <w:rPr>
          <w:rFonts w:hint="eastAsia"/>
          <w:color w:val="FF0000"/>
          <w:sz w:val="24"/>
          <w:szCs w:val="24"/>
        </w:rPr>
        <w:t>课程报告</w:t>
      </w:r>
      <w:r>
        <w:rPr>
          <w:rFonts w:hint="eastAsia"/>
          <w:sz w:val="24"/>
          <w:szCs w:val="24"/>
        </w:rPr>
        <w:t>形式。实训成绩 60 分以上为合格。</w:t>
      </w:r>
    </w:p>
    <w:p>
      <w:pPr>
        <w:ind w:firstLine="720"/>
        <w:jc w:val="left"/>
        <w:rPr>
          <w:color w:val="FF0000"/>
          <w:sz w:val="24"/>
          <w:szCs w:val="24"/>
        </w:rPr>
      </w:pPr>
      <w:r>
        <w:rPr>
          <w:rFonts w:hint="eastAsia"/>
          <w:color w:val="FF0000"/>
          <w:sz w:val="24"/>
          <w:szCs w:val="24"/>
        </w:rPr>
        <w:t>课程报告内容包括:</w:t>
      </w:r>
    </w:p>
    <w:p>
      <w:pPr>
        <w:pStyle w:val="7"/>
        <w:numPr>
          <w:ilvl w:val="0"/>
          <w:numId w:val="1"/>
        </w:numPr>
        <w:ind w:firstLineChars="0"/>
        <w:jc w:val="left"/>
        <w:rPr>
          <w:color w:val="FF0000"/>
          <w:sz w:val="24"/>
          <w:szCs w:val="24"/>
        </w:rPr>
      </w:pPr>
      <w:r>
        <w:rPr>
          <w:rFonts w:hint="eastAsia"/>
          <w:color w:val="FF0000"/>
          <w:sz w:val="24"/>
          <w:szCs w:val="24"/>
        </w:rPr>
        <w:t>水准仪实验数据计算成果</w:t>
      </w:r>
      <w:bookmarkStart w:id="0" w:name="_GoBack"/>
      <w:bookmarkEnd w:id="0"/>
    </w:p>
    <w:p>
      <w:pPr>
        <w:pStyle w:val="7"/>
        <w:numPr>
          <w:ilvl w:val="0"/>
          <w:numId w:val="1"/>
        </w:numPr>
        <w:ind w:firstLineChars="0"/>
        <w:jc w:val="left"/>
        <w:rPr>
          <w:color w:val="FF0000"/>
          <w:sz w:val="24"/>
          <w:szCs w:val="24"/>
        </w:rPr>
      </w:pPr>
      <w:r>
        <w:rPr>
          <w:rFonts w:hint="eastAsia"/>
          <w:color w:val="FF0000"/>
          <w:sz w:val="24"/>
          <w:szCs w:val="24"/>
        </w:rPr>
        <w:t>经纬仪实验数据计算成果</w:t>
      </w:r>
    </w:p>
    <w:p>
      <w:pPr>
        <w:pStyle w:val="7"/>
        <w:numPr>
          <w:ilvl w:val="0"/>
          <w:numId w:val="1"/>
        </w:numPr>
        <w:ind w:firstLineChars="0"/>
        <w:jc w:val="left"/>
        <w:rPr>
          <w:color w:val="FF0000"/>
          <w:sz w:val="24"/>
          <w:szCs w:val="24"/>
        </w:rPr>
      </w:pPr>
      <w:r>
        <w:rPr>
          <w:rFonts w:hint="eastAsia"/>
          <w:color w:val="FF0000"/>
          <w:sz w:val="24"/>
          <w:szCs w:val="24"/>
        </w:rPr>
        <w:t>施工放样数据计算成果</w:t>
      </w:r>
    </w:p>
    <w:p>
      <w:pPr>
        <w:pStyle w:val="7"/>
        <w:numPr>
          <w:ilvl w:val="0"/>
          <w:numId w:val="1"/>
        </w:numPr>
        <w:ind w:firstLineChars="0"/>
        <w:jc w:val="left"/>
        <w:rPr>
          <w:color w:val="FF0000"/>
          <w:sz w:val="24"/>
          <w:szCs w:val="24"/>
        </w:rPr>
      </w:pPr>
      <w:r>
        <w:rPr>
          <w:rFonts w:hint="eastAsia"/>
          <w:color w:val="FF0000"/>
          <w:sz w:val="24"/>
          <w:szCs w:val="24"/>
        </w:rPr>
        <w:t>实训报告(实习内容+实习目的+实际操作+心得体会)</w:t>
      </w:r>
    </w:p>
    <w:p>
      <w:pPr>
        <w:jc w:val="left"/>
        <w:rPr>
          <w:sz w:val="36"/>
          <w:szCs w:val="36"/>
        </w:rPr>
      </w:pPr>
    </w:p>
    <w:p>
      <w:pPr>
        <w:pStyle w:val="2"/>
        <w:rPr>
          <w:sz w:val="36"/>
          <w:szCs w:val="36"/>
        </w:rPr>
      </w:pPr>
    </w:p>
    <w:p>
      <w:pPr>
        <w:pStyle w:val="2"/>
        <w:ind w:left="0" w:leftChars="0" w:firstLine="0" w:firstLineChars="0"/>
        <w:rPr>
          <w:rFonts w:hint="eastAsia"/>
          <w:sz w:val="52"/>
          <w:szCs w:val="52"/>
        </w:rPr>
      </w:pPr>
    </w:p>
    <w:p>
      <w:pPr>
        <w:rPr>
          <w:rFonts w:hint="eastAsia"/>
          <w:sz w:val="52"/>
          <w:szCs w:val="52"/>
        </w:rPr>
      </w:pPr>
    </w:p>
    <w:p>
      <w:pPr>
        <w:pStyle w:val="2"/>
        <w:rPr>
          <w:rFonts w:hint="eastAsia"/>
          <w:sz w:val="52"/>
          <w:szCs w:val="52"/>
        </w:rPr>
      </w:pPr>
    </w:p>
    <w:p>
      <w:pPr>
        <w:rPr>
          <w:rFonts w:hint="eastAsia"/>
          <w:sz w:val="52"/>
          <w:szCs w:val="52"/>
        </w:rPr>
      </w:pPr>
    </w:p>
    <w:p>
      <w:pPr>
        <w:pStyle w:val="2"/>
        <w:rPr>
          <w:rFonts w:hint="eastAsia"/>
          <w:sz w:val="52"/>
          <w:szCs w:val="52"/>
        </w:rPr>
      </w:pPr>
    </w:p>
    <w:p>
      <w:pPr>
        <w:rPr>
          <w:rFonts w:hint="eastAsia"/>
          <w:sz w:val="52"/>
          <w:szCs w:val="52"/>
        </w:rPr>
      </w:pPr>
    </w:p>
    <w:p>
      <w:pPr>
        <w:pStyle w:val="2"/>
        <w:ind w:left="0" w:leftChars="0" w:firstLine="0" w:firstLineChars="0"/>
        <w:rPr>
          <w:rFonts w:hint="eastAsia"/>
        </w:rPr>
      </w:pPr>
    </w:p>
    <w:p>
      <w:pPr>
        <w:jc w:val="center"/>
        <w:rPr>
          <w:rFonts w:hint="eastAsia" w:ascii="仿宋_GB2312" w:eastAsia="仿宋_GB2312"/>
          <w:b/>
          <w:sz w:val="72"/>
          <w:szCs w:val="72"/>
        </w:rPr>
      </w:pPr>
      <w:r>
        <w:rPr>
          <w:rFonts w:hint="eastAsia" w:ascii="仿宋_GB2312" w:eastAsia="仿宋_GB2312"/>
          <w:b/>
          <w:sz w:val="72"/>
          <w:szCs w:val="72"/>
        </w:rPr>
        <w:t>水利工程测量实训</w:t>
      </w: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spacing w:line="540" w:lineRule="auto"/>
        <w:ind w:left="1260" w:leftChars="600"/>
        <w:rPr>
          <w:rFonts w:hint="eastAsia" w:ascii="仿宋_GB2312" w:eastAsia="仿宋_GB2312"/>
          <w:b/>
          <w:sz w:val="44"/>
          <w:szCs w:val="44"/>
        </w:rPr>
      </w:pPr>
      <w:r>
        <w:rPr>
          <w:rFonts w:hint="eastAsia" w:ascii="仿宋_GB2312" w:eastAsia="仿宋_GB2312"/>
          <w:b/>
          <w:sz w:val="44"/>
          <w:szCs w:val="44"/>
        </w:rPr>
        <w:t>学校</w:t>
      </w:r>
      <w:r>
        <w:rPr>
          <w:rFonts w:hint="eastAsia" w:ascii="仿宋_GB2312" w:eastAsia="仿宋_GB2312"/>
          <w:sz w:val="44"/>
          <w:szCs w:val="44"/>
        </w:rPr>
        <w:t>：</w:t>
      </w:r>
      <w:r>
        <w:rPr>
          <w:rFonts w:hint="eastAsia" w:ascii="仿宋_GB2312" w:eastAsia="仿宋_GB2312"/>
          <w:b/>
          <w:spacing w:val="34"/>
          <w:sz w:val="44"/>
          <w:szCs w:val="44"/>
          <w:u w:val="single"/>
        </w:rPr>
        <w:t xml:space="preserve">   </w:t>
      </w:r>
      <w:r>
        <w:rPr>
          <w:rFonts w:hint="eastAsia" w:ascii="仿宋_GB2312" w:eastAsia="仿宋_GB2312"/>
          <w:b/>
          <w:sz w:val="32"/>
          <w:szCs w:val="32"/>
          <w:u w:val="single"/>
        </w:rPr>
        <w:t>北京广播电视大学</w:t>
      </w:r>
      <w:r>
        <w:rPr>
          <w:rFonts w:hint="eastAsia" w:ascii="仿宋_GB2312" w:eastAsia="仿宋_GB2312"/>
          <w:b/>
          <w:sz w:val="44"/>
          <w:szCs w:val="44"/>
          <w:u w:val="single"/>
        </w:rPr>
        <w:t xml:space="preserve">        </w:t>
      </w:r>
      <w:r>
        <w:rPr>
          <w:rFonts w:hint="eastAsia" w:ascii="仿宋_GB2312" w:eastAsia="仿宋_GB2312"/>
          <w:b/>
          <w:sz w:val="44"/>
          <w:szCs w:val="44"/>
        </w:rPr>
        <w:t xml:space="preserve"> </w:t>
      </w:r>
    </w:p>
    <w:p>
      <w:pPr>
        <w:spacing w:line="540" w:lineRule="auto"/>
        <w:ind w:left="1260" w:leftChars="600"/>
        <w:rPr>
          <w:rFonts w:hint="eastAsia" w:ascii="仿宋_GB2312" w:eastAsia="仿宋_GB2312"/>
          <w:b/>
          <w:sz w:val="44"/>
          <w:szCs w:val="44"/>
        </w:rPr>
      </w:pPr>
      <w:r>
        <w:rPr>
          <w:rFonts w:hint="eastAsia" w:ascii="仿宋_GB2312" w:eastAsia="仿宋_GB2312"/>
          <w:b/>
          <w:sz w:val="44"/>
          <w:szCs w:val="44"/>
        </w:rPr>
        <w:t>专业：</w:t>
      </w:r>
      <w:r>
        <w:rPr>
          <w:rFonts w:hint="eastAsia" w:ascii="仿宋_GB2312" w:eastAsia="仿宋_GB2312"/>
          <w:b/>
          <w:sz w:val="32"/>
          <w:szCs w:val="32"/>
          <w:u w:val="single"/>
        </w:rPr>
        <w:t xml:space="preserve">    水利水电工程与管理（10水专）</w:t>
      </w:r>
    </w:p>
    <w:p>
      <w:pPr>
        <w:spacing w:line="540" w:lineRule="auto"/>
        <w:ind w:left="1260" w:leftChars="600"/>
        <w:rPr>
          <w:rFonts w:hint="eastAsia" w:ascii="仿宋_GB2312" w:eastAsia="仿宋_GB2312"/>
          <w:b/>
          <w:sz w:val="44"/>
          <w:szCs w:val="44"/>
          <w:u w:val="single"/>
        </w:rPr>
      </w:pPr>
      <w:r>
        <w:rPr>
          <w:rFonts w:hint="eastAsia" w:ascii="仿宋_GB2312" w:eastAsia="仿宋_GB2312"/>
          <w:b/>
          <w:sz w:val="44"/>
          <w:szCs w:val="44"/>
        </w:rPr>
        <w:t>学号：</w:t>
      </w:r>
      <w:r>
        <w:rPr>
          <w:rFonts w:hint="eastAsia" w:ascii="仿宋_GB2312" w:eastAsia="仿宋_GB2312"/>
          <w:b/>
          <w:sz w:val="44"/>
          <w:szCs w:val="44"/>
          <w:u w:val="single"/>
        </w:rPr>
        <w:t xml:space="preserve">     </w:t>
      </w:r>
      <w:r>
        <w:rPr>
          <w:rFonts w:hint="eastAsia" w:ascii="仿宋_GB2312" w:eastAsia="仿宋_GB2312"/>
          <w:b/>
          <w:sz w:val="32"/>
          <w:szCs w:val="32"/>
          <w:u w:val="single"/>
        </w:rPr>
        <w:t>1011001459438</w:t>
      </w:r>
      <w:r>
        <w:rPr>
          <w:rFonts w:hint="eastAsia" w:ascii="仿宋_GB2312" w:eastAsia="仿宋_GB2312"/>
          <w:b/>
          <w:sz w:val="44"/>
          <w:szCs w:val="44"/>
          <w:u w:val="single"/>
        </w:rPr>
        <w:t xml:space="preserve">         </w:t>
      </w:r>
    </w:p>
    <w:p>
      <w:pPr>
        <w:spacing w:line="540" w:lineRule="auto"/>
        <w:ind w:left="1260" w:leftChars="600"/>
        <w:rPr>
          <w:rFonts w:hint="eastAsia"/>
          <w:sz w:val="44"/>
          <w:szCs w:val="44"/>
        </w:rPr>
      </w:pPr>
      <w:r>
        <w:rPr>
          <w:rFonts w:hint="eastAsia" w:ascii="仿宋_GB2312" w:eastAsia="仿宋_GB2312"/>
          <w:b/>
          <w:sz w:val="44"/>
          <w:szCs w:val="44"/>
        </w:rPr>
        <w:t>姓名：</w:t>
      </w:r>
      <w:r>
        <w:rPr>
          <w:rFonts w:hint="eastAsia" w:ascii="仿宋_GB2312" w:eastAsia="仿宋_GB2312"/>
          <w:b/>
          <w:sz w:val="44"/>
          <w:szCs w:val="44"/>
          <w:u w:val="single"/>
        </w:rPr>
        <w:t xml:space="preserve">     </w:t>
      </w:r>
      <w:r>
        <w:rPr>
          <w:rFonts w:hint="eastAsia" w:ascii="仿宋_GB2312" w:eastAsia="仿宋_GB2312"/>
          <w:b/>
          <w:sz w:val="32"/>
          <w:szCs w:val="32"/>
          <w:u w:val="single"/>
        </w:rPr>
        <w:t xml:space="preserve">周佳 </w:t>
      </w:r>
      <w:r>
        <w:rPr>
          <w:rFonts w:hint="eastAsia" w:ascii="仿宋_GB2312" w:eastAsia="仿宋_GB2312"/>
          <w:b/>
          <w:sz w:val="44"/>
          <w:szCs w:val="44"/>
          <w:u w:val="single"/>
        </w:rPr>
        <w:t xml:space="preserve">               </w:t>
      </w:r>
    </w:p>
    <w:p>
      <w:pPr>
        <w:rPr>
          <w:rFonts w:hint="eastAsia"/>
          <w:sz w:val="32"/>
          <w:szCs w:val="32"/>
          <w:u w:val="single"/>
        </w:rPr>
      </w:pPr>
    </w:p>
    <w:p>
      <w:pPr>
        <w:rPr>
          <w:rFonts w:hint="eastAsia"/>
          <w:sz w:val="32"/>
          <w:szCs w:val="32"/>
          <w:u w:val="single"/>
        </w:rPr>
      </w:pPr>
    </w:p>
    <w:p>
      <w:pPr>
        <w:rPr>
          <w:rFonts w:hint="eastAsia"/>
          <w:sz w:val="32"/>
          <w:szCs w:val="32"/>
        </w:rPr>
      </w:pPr>
    </w:p>
    <w:p>
      <w:pPr>
        <w:rPr>
          <w:rFonts w:hint="eastAsia"/>
          <w:sz w:val="32"/>
          <w:szCs w:val="32"/>
        </w:rPr>
      </w:pPr>
    </w:p>
    <w:p>
      <w:pPr>
        <w:rPr>
          <w:rFonts w:hint="eastAsia"/>
          <w:sz w:val="32"/>
          <w:szCs w:val="32"/>
        </w:rPr>
      </w:pPr>
    </w:p>
    <w:p>
      <w:pPr>
        <w:rPr>
          <w:rFonts w:hint="eastAsia"/>
          <w:b/>
          <w:sz w:val="32"/>
          <w:szCs w:val="32"/>
        </w:rPr>
      </w:pPr>
      <w:r>
        <w:rPr>
          <w:rFonts w:hint="eastAsia"/>
          <w:b/>
          <w:sz w:val="32"/>
          <w:szCs w:val="32"/>
        </w:rPr>
        <w:t>一、图根水准路线计算成果</w:t>
      </w:r>
    </w:p>
    <w:p>
      <w:pPr>
        <w:spacing w:before="624" w:beforeLines="200"/>
        <w:jc w:val="center"/>
        <w:rPr>
          <w:rFonts w:hint="eastAsia"/>
          <w:sz w:val="32"/>
          <w:szCs w:val="32"/>
        </w:rPr>
      </w:pPr>
      <w:r>
        <w:rPr>
          <w:rFonts w:hint="eastAsia"/>
          <w:sz w:val="32"/>
          <w:szCs w:val="32"/>
        </w:rPr>
        <w:t>水准测量</w:t>
      </w:r>
    </w:p>
    <w:p>
      <w:pPr>
        <w:spacing w:before="624" w:beforeLines="200"/>
        <w:ind w:firstLine="315" w:firstLineChars="150"/>
        <w:rPr>
          <w:rFonts w:hint="eastAsia"/>
        </w:rPr>
      </w:pPr>
      <w:r>
        <w:rPr>
          <w:rFonts w:hint="eastAsia"/>
        </w:rPr>
        <w:t xml:space="preserve">  线路   从A点到B点    仪器     水准仪         观测  </w:t>
      </w:r>
    </w:p>
    <w:p>
      <w:pPr>
        <w:spacing w:before="100" w:beforeAutospacing="1"/>
        <w:ind w:firstLine="525" w:firstLineChars="250"/>
        <w:rPr>
          <w:rFonts w:hint="eastAsia"/>
        </w:rPr>
      </w:pPr>
      <w:r>
        <w:rPr>
          <w:rFonts w:hint="eastAsia"/>
        </w:rPr>
        <mc:AlternateContent>
          <mc:Choice Requires="wps">
            <w:drawing>
              <wp:anchor distT="0" distB="0" distL="114300" distR="114300" simplePos="0" relativeHeight="251660288" behindDoc="0" locked="0" layoutInCell="1" allowOverlap="1">
                <wp:simplePos x="0" y="0"/>
                <wp:positionH relativeFrom="column">
                  <wp:posOffset>3886200</wp:posOffset>
                </wp:positionH>
                <wp:positionV relativeFrom="paragraph">
                  <wp:posOffset>0</wp:posOffset>
                </wp:positionV>
                <wp:extent cx="1143000" cy="0"/>
                <wp:effectExtent l="0" t="0" r="0" b="0"/>
                <wp:wrapNone/>
                <wp:docPr id="25" name="直接连接符 25"/>
                <wp:cNvGraphicFramePr/>
                <a:graphic xmlns:a="http://schemas.openxmlformats.org/drawingml/2006/main">
                  <a:graphicData uri="http://schemas.microsoft.com/office/word/2010/wordprocessingShape">
                    <wps:wsp>
                      <wps:cNvCnPr/>
                      <wps:spPr>
                        <a:xfrm>
                          <a:off x="0" y="0"/>
                          <a:ext cx="1143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06pt;margin-top:0pt;height:0pt;width:90pt;z-index:251660288;mso-width-relative:page;mso-height-relative:page;" filled="f" stroked="t" coordsize="21600,21600" o:gfxdata="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Lfo9oNIAAAAFAQAADwAAAAAAAAABACAAAAAiAAAAZHJzL2Rvd25yZXYueG1sUEsBAhQAFAAA&#10;AAgAh07iQKtuymP1AQAA5gMAAA4AAAAAAAAAAQAgAAAAIQEAAGRycy9lMm9Eb2MueG1sUEsFBgAA&#10;AAAGAAYAWQEAAIgFAAAAAA==&#10;">
                <v:fill on="f" focussize="0,0"/>
                <v:stroke color="#000000" joinstyle="round"/>
                <v:imagedata o:title=""/>
                <o:lock v:ext="edit" aspectratio="f"/>
              </v:line>
            </w:pict>
          </mc:Fallback>
        </mc:AlternateContent>
      </w:r>
      <w:r>
        <w:rPr>
          <w:rFonts w:hint="eastAsia"/>
        </w:rPr>
        <mc:AlternateContent>
          <mc:Choice Requires="wps">
            <w:drawing>
              <wp:anchor distT="0" distB="0" distL="114300" distR="114300" simplePos="0" relativeHeight="251661312" behindDoc="0" locked="0" layoutInCell="1" allowOverlap="1">
                <wp:simplePos x="0" y="0"/>
                <wp:positionH relativeFrom="column">
                  <wp:posOffset>2286000</wp:posOffset>
                </wp:positionH>
                <wp:positionV relativeFrom="paragraph">
                  <wp:posOffset>0</wp:posOffset>
                </wp:positionV>
                <wp:extent cx="1143000" cy="0"/>
                <wp:effectExtent l="0" t="0" r="0" b="0"/>
                <wp:wrapNone/>
                <wp:docPr id="24" name="直接连接符 24"/>
                <wp:cNvGraphicFramePr/>
                <a:graphic xmlns:a="http://schemas.openxmlformats.org/drawingml/2006/main">
                  <a:graphicData uri="http://schemas.microsoft.com/office/word/2010/wordprocessingShape">
                    <wps:wsp>
                      <wps:cNvCnPr/>
                      <wps:spPr>
                        <a:xfrm>
                          <a:off x="0" y="0"/>
                          <a:ext cx="1143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0pt;margin-top:0pt;height:0pt;width:90pt;z-index:251661312;mso-width-relative:page;mso-height-relative:page;" filled="f" stroked="t" coordsize="21600,21600" o:gfxdata="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rc24h0wAAAAUBAAAPAAAAAAAAAAEAIAAAACIAAABkcnMvZG93bnJldi54bWxQSwECFAAU&#10;AAAACACHTuJANg6Oo/YBAADmAwAADgAAAAAAAAABACAAAAAiAQAAZHJzL2Uyb0RvYy54bWxQSwUG&#10;AAAAAAYABgBZAQAAigUAAAAA&#10;">
                <v:fill on="f" focussize="0,0"/>
                <v:stroke color="#000000" joinstyle="round"/>
                <v:imagedata o:title=""/>
                <o:lock v:ext="edit" aspectratio="f"/>
              </v:line>
            </w:pict>
          </mc:Fallback>
        </mc:AlternateContent>
      </w:r>
      <w:r>
        <w:rPr>
          <w:rFonts w:hint="eastAsia"/>
        </w:rPr>
        <mc:AlternateContent>
          <mc:Choice Requires="wps">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1143000" cy="0"/>
                <wp:effectExtent l="0" t="0" r="0" b="0"/>
                <wp:wrapNone/>
                <wp:docPr id="17" name="直接连接符 17"/>
                <wp:cNvGraphicFramePr/>
                <a:graphic xmlns:a="http://schemas.openxmlformats.org/drawingml/2006/main">
                  <a:graphicData uri="http://schemas.microsoft.com/office/word/2010/wordprocessingShape">
                    <wps:wsp>
                      <wps:cNvCnPr/>
                      <wps:spPr>
                        <a:xfrm>
                          <a:off x="0" y="0"/>
                          <a:ext cx="1143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4pt;margin-top:0pt;height:0pt;width:90pt;z-index:251659264;mso-width-relative:page;mso-height-relative:page;" filled="f" stroked="t" coordsize="21600,21600" o:gfxdata="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l3elANEAAAAFAQAADwAAAAAAAAABACAAAAAiAAAAZHJzL2Rvd25yZXYueG1sUEsBAhQAFAAA&#10;AAgAh07iQDpTwXH2AQAA5gMAAA4AAAAAAAAAAQAgAAAAIAEAAGRycy9lMm9Eb2MueG1sUEsFBgAA&#10;AAAGAAYAWQEAAIgFAAAAAA==&#10;">
                <v:fill on="f" focussize="0,0"/>
                <v:stroke color="#000000" joinstyle="round"/>
                <v:imagedata o:title=""/>
                <o:lock v:ext="edit" aspectratio="f"/>
              </v:line>
            </w:pict>
          </mc:Fallback>
        </mc:AlternateContent>
      </w:r>
      <w:r>
        <w:rPr>
          <w:rFonts w:hint="eastAsia"/>
        </w:rPr>
        <w:t>记录                    天气     晴             日期  2014年09月26日</w:t>
      </w:r>
    </w:p>
    <w:p>
      <w:pPr>
        <w:spacing w:before="62" w:beforeLines="20"/>
        <w:rPr>
          <w:rFonts w:hint="eastAsia"/>
        </w:rPr>
      </w:pPr>
      <w:r>
        <w:rPr>
          <w:rFonts w:hint="eastAsia"/>
          <w:sz w:val="32"/>
          <w:szCs w:val="32"/>
        </w:rPr>
        <mc:AlternateContent>
          <mc:Choice Requires="wps">
            <w:drawing>
              <wp:anchor distT="0" distB="0" distL="114300" distR="114300" simplePos="0" relativeHeight="251668480" behindDoc="0" locked="0" layoutInCell="1" allowOverlap="1">
                <wp:simplePos x="0" y="0"/>
                <wp:positionH relativeFrom="column">
                  <wp:posOffset>2286000</wp:posOffset>
                </wp:positionH>
                <wp:positionV relativeFrom="paragraph">
                  <wp:posOffset>20320</wp:posOffset>
                </wp:positionV>
                <wp:extent cx="1143000" cy="0"/>
                <wp:effectExtent l="0" t="0" r="0" b="0"/>
                <wp:wrapNone/>
                <wp:docPr id="12" name="直接连接符 12"/>
                <wp:cNvGraphicFramePr/>
                <a:graphic xmlns:a="http://schemas.openxmlformats.org/drawingml/2006/main">
                  <a:graphicData uri="http://schemas.microsoft.com/office/word/2010/wordprocessingShape">
                    <wps:wsp>
                      <wps:cNvCnPr/>
                      <wps:spPr>
                        <a:xfrm>
                          <a:off x="0" y="0"/>
                          <a:ext cx="1143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0pt;margin-top:1.6pt;height:0pt;width:90pt;z-index:251668480;mso-width-relative:page;mso-height-relative:page;" filled="f" stroked="t" coordsize="21600,21600" o:gfxdata="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rI0E0wAAAAcBAAAPAAAAAAAAAAEAIAAAACIAAABkcnMvZG93bnJldi54bWxQSwECFAAU&#10;AAAACACHTuJAUb12BvYBAADmAwAADgAAAAAAAAABACAAAAAiAQAAZHJzL2Uyb0RvYy54bWxQSwUG&#10;AAAAAAYABgBZAQAAigUAAAAA&#10;">
                <v:fill on="f" focussize="0,0"/>
                <v:stroke color="#000000" joinstyle="round"/>
                <v:imagedata o:title=""/>
                <o:lock v:ext="edit" aspectratio="f"/>
              </v:line>
            </w:pict>
          </mc:Fallback>
        </mc:AlternateContent>
      </w:r>
      <w:r>
        <w:rPr>
          <w:rFonts w:hint="eastAsia"/>
        </w:rPr>
        <mc:AlternateContent>
          <mc:Choice Requires="wps">
            <w:drawing>
              <wp:anchor distT="0" distB="0" distL="114300" distR="114300" simplePos="0" relativeHeight="251669504" behindDoc="0" locked="0" layoutInCell="1" allowOverlap="1">
                <wp:simplePos x="0" y="0"/>
                <wp:positionH relativeFrom="column">
                  <wp:posOffset>685800</wp:posOffset>
                </wp:positionH>
                <wp:positionV relativeFrom="paragraph">
                  <wp:posOffset>20320</wp:posOffset>
                </wp:positionV>
                <wp:extent cx="1143000" cy="0"/>
                <wp:effectExtent l="0" t="0" r="0" b="0"/>
                <wp:wrapNone/>
                <wp:docPr id="23" name="直接连接符 23"/>
                <wp:cNvGraphicFramePr/>
                <a:graphic xmlns:a="http://schemas.openxmlformats.org/drawingml/2006/main">
                  <a:graphicData uri="http://schemas.microsoft.com/office/word/2010/wordprocessingShape">
                    <wps:wsp>
                      <wps:cNvCnPr/>
                      <wps:spPr>
                        <a:xfrm>
                          <a:off x="0" y="0"/>
                          <a:ext cx="1143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4pt;margin-top:1.6pt;height:0pt;width:90pt;z-index:251669504;mso-width-relative:page;mso-height-relative:page;" filled="f" stroked="t" coordsize="21600,21600" o:gfxdata="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sVsArSAAAABwEAAA8AAAAAAAAAAQAgAAAAIgAAAGRycy9kb3ducmV2LnhtbFBLAQIUABQA&#10;AAAIAIdO4kAmJ8CP9gEAAOYDAAAOAAAAAAAAAAEAIAAAACEBAABkcnMvZTJvRG9jLnhtbFBLBQYA&#10;AAAABgAGAFkBAACJBQAAAAA=&#10;">
                <v:fill on="f" focussize="0,0"/>
                <v:stroke color="#000000" joinstyle="round"/>
                <v:imagedata o:title=""/>
                <o:lock v:ext="edit" aspectratio="f"/>
              </v:line>
            </w:pict>
          </mc:Fallback>
        </mc:AlternateContent>
      </w:r>
      <w:r>
        <w:rPr>
          <w:rFonts w:hint="eastAsia"/>
        </w:rPr>
        <mc:AlternateContent>
          <mc:Choice Requires="wps">
            <w:drawing>
              <wp:anchor distT="0" distB="0" distL="114300" distR="114300" simplePos="0" relativeHeight="251670528" behindDoc="0" locked="0" layoutInCell="1" allowOverlap="1">
                <wp:simplePos x="0" y="0"/>
                <wp:positionH relativeFrom="column">
                  <wp:posOffset>3886200</wp:posOffset>
                </wp:positionH>
                <wp:positionV relativeFrom="paragraph">
                  <wp:posOffset>20320</wp:posOffset>
                </wp:positionV>
                <wp:extent cx="1143000" cy="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1143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06pt;margin-top:1.6pt;height:0pt;width:90pt;z-index:251670528;mso-width-relative:page;mso-height-relative:page;" filled="f" stroked="t" coordsize="21600,21600" o:gfxdata="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g71DdQAAAAHAQAADwAAAAAAAAABACAAAAAiAAAAZHJzL2Rvd25yZXYueG1sUEsBAhQA&#10;FAAAAAgAh07iQMzdMsb2AQAA5gMAAA4AAAAAAAAAAQAgAAAAIwEAAGRycy9lMm9Eb2MueG1sUEsF&#10;BgAAAAAGAAYAWQEAAIsFAAAAAA==&#10;">
                <v:fill on="f" focussize="0,0"/>
                <v:stroke color="#000000" joinstyle="round"/>
                <v:imagedata o:title=""/>
                <o:lock v:ext="edit" aspectratio="f"/>
              </v:line>
            </w:pict>
          </mc:Fallback>
        </mc:AlternateConten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633"/>
        <w:gridCol w:w="1842"/>
        <w:gridCol w:w="2006"/>
        <w:gridCol w:w="1219"/>
        <w:gridCol w:w="1361"/>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634" w:type="dxa"/>
            <w:vMerge w:val="restart"/>
            <w:noWrap w:val="0"/>
            <w:vAlign w:val="center"/>
          </w:tcPr>
          <w:p>
            <w:pPr>
              <w:spacing w:line="360" w:lineRule="auto"/>
              <w:jc w:val="center"/>
              <w:rPr>
                <w:rFonts w:hint="eastAsia" w:ascii="宋体" w:hAnsi="宋体"/>
                <w:b/>
                <w:bCs/>
                <w:sz w:val="24"/>
              </w:rPr>
            </w:pPr>
            <w:r>
              <w:rPr>
                <w:rFonts w:hint="eastAsia" w:ascii="宋体" w:hAnsi="宋体"/>
                <w:b/>
                <w:bCs/>
                <w:sz w:val="24"/>
              </w:rPr>
              <w:t>测站</w:t>
            </w:r>
          </w:p>
        </w:tc>
        <w:tc>
          <w:tcPr>
            <w:tcW w:w="633" w:type="dxa"/>
            <w:vMerge w:val="restart"/>
            <w:noWrap w:val="0"/>
            <w:vAlign w:val="center"/>
          </w:tcPr>
          <w:p>
            <w:pPr>
              <w:spacing w:line="360" w:lineRule="auto"/>
              <w:jc w:val="center"/>
              <w:rPr>
                <w:rFonts w:hint="eastAsia" w:ascii="宋体" w:hAnsi="宋体"/>
                <w:b/>
                <w:bCs/>
                <w:sz w:val="24"/>
              </w:rPr>
            </w:pPr>
            <w:r>
              <w:rPr>
                <w:rFonts w:hint="eastAsia" w:ascii="宋体" w:hAnsi="宋体"/>
                <w:b/>
                <w:bCs/>
                <w:sz w:val="24"/>
              </w:rPr>
              <w:t>测点</w:t>
            </w:r>
          </w:p>
        </w:tc>
        <w:tc>
          <w:tcPr>
            <w:tcW w:w="3848" w:type="dxa"/>
            <w:gridSpan w:val="2"/>
            <w:noWrap w:val="0"/>
            <w:vAlign w:val="center"/>
          </w:tcPr>
          <w:p>
            <w:pPr>
              <w:spacing w:line="360" w:lineRule="auto"/>
              <w:jc w:val="center"/>
              <w:rPr>
                <w:rFonts w:hint="eastAsia" w:ascii="宋体" w:hAnsi="宋体"/>
                <w:b/>
                <w:bCs/>
                <w:sz w:val="24"/>
              </w:rPr>
            </w:pPr>
            <w:r>
              <w:rPr>
                <w:rFonts w:hint="eastAsia" w:ascii="宋体" w:hAnsi="宋体"/>
                <w:b/>
                <w:bCs/>
                <w:sz w:val="24"/>
              </w:rPr>
              <w:t>水准尺读数/m</w:t>
            </w:r>
          </w:p>
        </w:tc>
        <w:tc>
          <w:tcPr>
            <w:tcW w:w="2580" w:type="dxa"/>
            <w:gridSpan w:val="2"/>
            <w:vMerge w:val="restart"/>
            <w:noWrap w:val="0"/>
            <w:vAlign w:val="center"/>
          </w:tcPr>
          <w:p>
            <w:pPr>
              <w:spacing w:line="360" w:lineRule="auto"/>
              <w:jc w:val="center"/>
              <w:rPr>
                <w:rFonts w:hint="eastAsia" w:ascii="宋体" w:hAnsi="宋体"/>
                <w:b/>
                <w:bCs/>
                <w:sz w:val="24"/>
              </w:rPr>
            </w:pPr>
            <w:r>
              <w:rPr>
                <w:rFonts w:hint="eastAsia" w:ascii="宋体" w:hAnsi="宋体"/>
                <w:b/>
                <w:bCs/>
                <w:sz w:val="24"/>
              </w:rPr>
              <w:t>高   差   /m</w:t>
            </w:r>
          </w:p>
        </w:tc>
        <w:tc>
          <w:tcPr>
            <w:tcW w:w="1789" w:type="dxa"/>
            <w:vMerge w:val="restart"/>
            <w:noWrap w:val="0"/>
            <w:vAlign w:val="center"/>
          </w:tcPr>
          <w:p>
            <w:pPr>
              <w:spacing w:line="360" w:lineRule="auto"/>
              <w:jc w:val="center"/>
              <w:rPr>
                <w:rFonts w:hint="eastAsia" w:ascii="宋体" w:hAnsi="宋体"/>
                <w:b/>
                <w:bCs/>
                <w:sz w:val="24"/>
              </w:rPr>
            </w:pPr>
            <w:r>
              <w:rPr>
                <w:rFonts w:hint="eastAsia" w:ascii="宋体" w:hAnsi="宋体"/>
                <w:b/>
                <w:bCs/>
                <w:sz w:val="24"/>
              </w:rPr>
              <w:t>高程</w:t>
            </w:r>
          </w:p>
          <w:p>
            <w:pPr>
              <w:spacing w:line="360" w:lineRule="auto"/>
              <w:jc w:val="center"/>
              <w:rPr>
                <w:rFonts w:hint="eastAsia" w:ascii="宋体" w:hAnsi="宋体"/>
                <w:b/>
                <w:bCs/>
                <w:sz w:val="24"/>
              </w:rPr>
            </w:pPr>
            <w:r>
              <w:rPr>
                <w:rFonts w:hint="eastAsia" w:ascii="宋体" w:hAnsi="宋体"/>
                <w:b/>
                <w:bCs/>
                <w:sz w:val="24"/>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634" w:type="dxa"/>
            <w:vMerge w:val="continue"/>
            <w:noWrap w:val="0"/>
            <w:vAlign w:val="center"/>
          </w:tcPr>
          <w:p>
            <w:pPr>
              <w:spacing w:line="360" w:lineRule="auto"/>
              <w:jc w:val="center"/>
              <w:rPr>
                <w:rFonts w:hint="eastAsia" w:ascii="宋体" w:hAnsi="宋体"/>
                <w:b/>
                <w:bCs/>
                <w:sz w:val="24"/>
              </w:rPr>
            </w:pPr>
          </w:p>
        </w:tc>
        <w:tc>
          <w:tcPr>
            <w:tcW w:w="633" w:type="dxa"/>
            <w:vMerge w:val="continue"/>
            <w:noWrap w:val="0"/>
            <w:vAlign w:val="center"/>
          </w:tcPr>
          <w:p>
            <w:pPr>
              <w:spacing w:line="360" w:lineRule="auto"/>
              <w:jc w:val="center"/>
              <w:rPr>
                <w:rFonts w:hint="eastAsia" w:ascii="宋体" w:hAnsi="宋体"/>
                <w:b/>
                <w:bCs/>
                <w:sz w:val="24"/>
              </w:rPr>
            </w:pPr>
          </w:p>
        </w:tc>
        <w:tc>
          <w:tcPr>
            <w:tcW w:w="1842" w:type="dxa"/>
            <w:vMerge w:val="restart"/>
            <w:noWrap w:val="0"/>
            <w:vAlign w:val="center"/>
          </w:tcPr>
          <w:p>
            <w:pPr>
              <w:spacing w:line="360" w:lineRule="auto"/>
              <w:jc w:val="center"/>
              <w:rPr>
                <w:rFonts w:hint="eastAsia" w:ascii="宋体" w:hAnsi="宋体"/>
                <w:b/>
                <w:bCs/>
                <w:sz w:val="24"/>
              </w:rPr>
            </w:pPr>
            <w:r>
              <w:rPr>
                <w:rFonts w:hint="eastAsia" w:ascii="宋体" w:hAnsi="宋体"/>
                <w:b/>
                <w:bCs/>
                <w:sz w:val="24"/>
              </w:rPr>
              <w:t>后视（a</w:t>
            </w:r>
            <w:r>
              <w:rPr>
                <w:rFonts w:ascii="宋体" w:hAnsi="宋体"/>
                <w:b/>
                <w:bCs/>
                <w:sz w:val="24"/>
              </w:rPr>
              <w:t>）</w:t>
            </w:r>
          </w:p>
          <w:p>
            <w:pPr>
              <w:spacing w:line="360" w:lineRule="auto"/>
              <w:jc w:val="center"/>
              <w:rPr>
                <w:rFonts w:hint="eastAsia" w:ascii="宋体" w:hAnsi="宋体"/>
                <w:b/>
                <w:bCs/>
                <w:sz w:val="24"/>
              </w:rPr>
            </w:pPr>
          </w:p>
        </w:tc>
        <w:tc>
          <w:tcPr>
            <w:tcW w:w="2006" w:type="dxa"/>
            <w:vMerge w:val="restart"/>
            <w:noWrap w:val="0"/>
            <w:vAlign w:val="center"/>
          </w:tcPr>
          <w:p>
            <w:pPr>
              <w:spacing w:line="360" w:lineRule="auto"/>
              <w:jc w:val="center"/>
              <w:rPr>
                <w:rFonts w:hint="eastAsia" w:ascii="宋体" w:hAnsi="宋体"/>
                <w:b/>
                <w:bCs/>
                <w:sz w:val="24"/>
              </w:rPr>
            </w:pPr>
            <w:r>
              <w:rPr>
                <w:rFonts w:hint="eastAsia" w:ascii="宋体" w:hAnsi="宋体"/>
                <w:b/>
                <w:bCs/>
                <w:sz w:val="24"/>
              </w:rPr>
              <w:t>前视(b)</w:t>
            </w:r>
          </w:p>
          <w:p>
            <w:pPr>
              <w:spacing w:line="360" w:lineRule="auto"/>
              <w:jc w:val="center"/>
              <w:rPr>
                <w:rFonts w:hint="eastAsia" w:ascii="宋体" w:hAnsi="宋体"/>
                <w:b/>
                <w:bCs/>
                <w:sz w:val="24"/>
              </w:rPr>
            </w:pPr>
          </w:p>
        </w:tc>
        <w:tc>
          <w:tcPr>
            <w:tcW w:w="2580" w:type="dxa"/>
            <w:gridSpan w:val="2"/>
            <w:vMerge w:val="continue"/>
            <w:noWrap w:val="0"/>
            <w:vAlign w:val="center"/>
          </w:tcPr>
          <w:p>
            <w:pPr>
              <w:spacing w:line="360" w:lineRule="auto"/>
              <w:jc w:val="center"/>
              <w:rPr>
                <w:rFonts w:hint="eastAsia" w:ascii="宋体" w:hAnsi="宋体"/>
                <w:b/>
                <w:bCs/>
                <w:sz w:val="24"/>
              </w:rPr>
            </w:pPr>
          </w:p>
        </w:tc>
        <w:tc>
          <w:tcPr>
            <w:tcW w:w="1789" w:type="dxa"/>
            <w:vMerge w:val="continue"/>
            <w:noWrap w:val="0"/>
            <w:vAlign w:val="center"/>
          </w:tcPr>
          <w:p>
            <w:pPr>
              <w:spacing w:line="360" w:lineRule="auto"/>
              <w:jc w:val="center"/>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634" w:type="dxa"/>
            <w:vMerge w:val="continue"/>
            <w:noWrap w:val="0"/>
            <w:vAlign w:val="center"/>
          </w:tcPr>
          <w:p>
            <w:pPr>
              <w:spacing w:line="360" w:lineRule="auto"/>
              <w:jc w:val="center"/>
              <w:rPr>
                <w:rFonts w:hint="eastAsia" w:ascii="宋体" w:hAnsi="宋体"/>
                <w:b/>
                <w:bCs/>
                <w:sz w:val="24"/>
              </w:rPr>
            </w:pPr>
          </w:p>
        </w:tc>
        <w:tc>
          <w:tcPr>
            <w:tcW w:w="633" w:type="dxa"/>
            <w:vMerge w:val="continue"/>
            <w:noWrap w:val="0"/>
            <w:vAlign w:val="center"/>
          </w:tcPr>
          <w:p>
            <w:pPr>
              <w:spacing w:line="360" w:lineRule="auto"/>
              <w:jc w:val="center"/>
              <w:rPr>
                <w:rFonts w:hint="eastAsia" w:ascii="宋体" w:hAnsi="宋体"/>
                <w:b/>
                <w:bCs/>
                <w:sz w:val="24"/>
              </w:rPr>
            </w:pPr>
          </w:p>
        </w:tc>
        <w:tc>
          <w:tcPr>
            <w:tcW w:w="1842" w:type="dxa"/>
            <w:vMerge w:val="continue"/>
            <w:noWrap w:val="0"/>
            <w:vAlign w:val="center"/>
          </w:tcPr>
          <w:p>
            <w:pPr>
              <w:spacing w:line="360" w:lineRule="auto"/>
              <w:jc w:val="center"/>
              <w:rPr>
                <w:rFonts w:hint="eastAsia" w:ascii="宋体" w:hAnsi="宋体"/>
                <w:b/>
                <w:bCs/>
                <w:sz w:val="24"/>
              </w:rPr>
            </w:pPr>
          </w:p>
        </w:tc>
        <w:tc>
          <w:tcPr>
            <w:tcW w:w="2006" w:type="dxa"/>
            <w:vMerge w:val="continue"/>
            <w:noWrap w:val="0"/>
            <w:vAlign w:val="center"/>
          </w:tcPr>
          <w:p>
            <w:pPr>
              <w:spacing w:line="360" w:lineRule="auto"/>
              <w:jc w:val="center"/>
              <w:rPr>
                <w:rFonts w:hint="eastAsia" w:ascii="宋体" w:hAnsi="宋体"/>
                <w:b/>
                <w:bCs/>
                <w:sz w:val="24"/>
              </w:rPr>
            </w:pPr>
          </w:p>
        </w:tc>
        <w:tc>
          <w:tcPr>
            <w:tcW w:w="1219" w:type="dxa"/>
            <w:noWrap w:val="0"/>
            <w:vAlign w:val="center"/>
          </w:tcPr>
          <w:p>
            <w:pPr>
              <w:spacing w:line="360" w:lineRule="auto"/>
              <w:jc w:val="center"/>
              <w:rPr>
                <w:rFonts w:hint="eastAsia" w:ascii="宋体" w:hAnsi="宋体"/>
                <w:b/>
                <w:bCs/>
                <w:sz w:val="24"/>
              </w:rPr>
            </w:pPr>
            <w:r>
              <w:rPr>
                <w:rFonts w:hint="eastAsia" w:ascii="宋体" w:hAnsi="宋体"/>
                <w:b/>
                <w:bCs/>
                <w:sz w:val="24"/>
              </w:rPr>
              <w:t>+</w:t>
            </w:r>
          </w:p>
        </w:tc>
        <w:tc>
          <w:tcPr>
            <w:tcW w:w="1361" w:type="dxa"/>
            <w:noWrap w:val="0"/>
            <w:vAlign w:val="center"/>
          </w:tcPr>
          <w:p>
            <w:pPr>
              <w:spacing w:line="360" w:lineRule="auto"/>
              <w:jc w:val="center"/>
              <w:rPr>
                <w:rFonts w:hint="eastAsia" w:ascii="宋体" w:hAnsi="宋体"/>
                <w:b/>
                <w:bCs/>
                <w:sz w:val="24"/>
              </w:rPr>
            </w:pPr>
            <w:r>
              <w:rPr>
                <w:rFonts w:hint="eastAsia" w:ascii="宋体" w:hAnsi="宋体"/>
                <w:b/>
                <w:bCs/>
                <w:sz w:val="24"/>
              </w:rPr>
              <w:t>-</w:t>
            </w:r>
          </w:p>
        </w:tc>
        <w:tc>
          <w:tcPr>
            <w:tcW w:w="1789" w:type="dxa"/>
            <w:vMerge w:val="continue"/>
            <w:noWrap w:val="0"/>
            <w:vAlign w:val="center"/>
          </w:tcPr>
          <w:p>
            <w:pPr>
              <w:spacing w:line="360" w:lineRule="auto"/>
              <w:jc w:val="center"/>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 w:hRule="atLeast"/>
          <w:jc w:val="center"/>
        </w:trPr>
        <w:tc>
          <w:tcPr>
            <w:tcW w:w="634" w:type="dxa"/>
            <w:vMerge w:val="restart"/>
            <w:noWrap w:val="0"/>
            <w:vAlign w:val="center"/>
          </w:tcPr>
          <w:p>
            <w:pPr>
              <w:spacing w:line="360" w:lineRule="auto"/>
              <w:jc w:val="center"/>
              <w:rPr>
                <w:rFonts w:hint="eastAsia" w:ascii="宋体" w:hAnsi="宋体"/>
                <w:b/>
                <w:bCs/>
                <w:sz w:val="24"/>
              </w:rPr>
            </w:pPr>
            <w:r>
              <w:rPr>
                <w:rFonts w:hint="eastAsia" w:ascii="宋体" w:hAnsi="宋体"/>
                <w:b/>
                <w:bCs/>
                <w:sz w:val="24"/>
              </w:rPr>
              <w:t>Ⅰ</w:t>
            </w:r>
          </w:p>
        </w:tc>
        <w:tc>
          <w:tcPr>
            <w:tcW w:w="633" w:type="dxa"/>
            <w:noWrap w:val="0"/>
            <w:vAlign w:val="center"/>
          </w:tcPr>
          <w:p>
            <w:pPr>
              <w:spacing w:line="360" w:lineRule="auto"/>
              <w:jc w:val="center"/>
              <w:rPr>
                <w:rFonts w:hint="eastAsia" w:ascii="宋体" w:hAnsi="宋体"/>
                <w:b/>
                <w:bCs/>
                <w:sz w:val="24"/>
              </w:rPr>
            </w:pPr>
            <w:r>
              <w:rPr>
                <w:rFonts w:hint="eastAsia" w:ascii="宋体" w:hAnsi="宋体"/>
                <w:b/>
                <w:bCs/>
                <w:sz w:val="24"/>
              </w:rPr>
              <w:t>A</w:t>
            </w:r>
          </w:p>
        </w:tc>
        <w:tc>
          <w:tcPr>
            <w:tcW w:w="1842" w:type="dxa"/>
            <w:noWrap w:val="0"/>
            <w:vAlign w:val="center"/>
          </w:tcPr>
          <w:p>
            <w:pPr>
              <w:spacing w:line="360" w:lineRule="auto"/>
              <w:jc w:val="center"/>
              <w:rPr>
                <w:rFonts w:hint="eastAsia" w:ascii="宋体" w:hAnsi="宋体"/>
                <w:b/>
                <w:bCs/>
                <w:sz w:val="24"/>
              </w:rPr>
            </w:pPr>
            <w:r>
              <w:rPr>
                <w:rFonts w:hint="eastAsia" w:ascii="宋体" w:hAnsi="宋体"/>
                <w:b/>
                <w:bCs/>
                <w:sz w:val="24"/>
              </w:rPr>
              <w:t>1.890</w:t>
            </w:r>
          </w:p>
        </w:tc>
        <w:tc>
          <w:tcPr>
            <w:tcW w:w="2006" w:type="dxa"/>
            <w:noWrap w:val="0"/>
            <w:vAlign w:val="center"/>
          </w:tcPr>
          <w:p>
            <w:pPr>
              <w:spacing w:line="360" w:lineRule="auto"/>
              <w:jc w:val="center"/>
              <w:rPr>
                <w:rFonts w:hint="eastAsia" w:ascii="宋体" w:hAnsi="宋体"/>
                <w:b/>
                <w:bCs/>
                <w:sz w:val="24"/>
              </w:rPr>
            </w:pPr>
          </w:p>
        </w:tc>
        <w:tc>
          <w:tcPr>
            <w:tcW w:w="1219" w:type="dxa"/>
            <w:vMerge w:val="restart"/>
            <w:noWrap w:val="0"/>
            <w:vAlign w:val="center"/>
          </w:tcPr>
          <w:p>
            <w:pPr>
              <w:spacing w:line="360" w:lineRule="auto"/>
              <w:jc w:val="center"/>
              <w:rPr>
                <w:rFonts w:hint="eastAsia" w:ascii="宋体" w:hAnsi="宋体"/>
                <w:b/>
                <w:bCs/>
                <w:sz w:val="24"/>
              </w:rPr>
            </w:pPr>
            <w:r>
              <w:rPr>
                <w:rFonts w:hint="eastAsia" w:ascii="宋体" w:hAnsi="宋体"/>
                <w:b/>
                <w:bCs/>
                <w:sz w:val="24"/>
              </w:rPr>
              <w:t>0.639</w:t>
            </w:r>
          </w:p>
        </w:tc>
        <w:tc>
          <w:tcPr>
            <w:tcW w:w="1361" w:type="dxa"/>
            <w:vMerge w:val="restart"/>
            <w:noWrap w:val="0"/>
            <w:vAlign w:val="center"/>
          </w:tcPr>
          <w:p>
            <w:pPr>
              <w:spacing w:line="360" w:lineRule="auto"/>
              <w:jc w:val="center"/>
              <w:rPr>
                <w:rFonts w:hint="eastAsia" w:ascii="宋体" w:hAnsi="宋体"/>
                <w:b/>
                <w:bCs/>
                <w:sz w:val="24"/>
              </w:rPr>
            </w:pPr>
          </w:p>
        </w:tc>
        <w:tc>
          <w:tcPr>
            <w:tcW w:w="1789" w:type="dxa"/>
            <w:noWrap w:val="0"/>
            <w:vAlign w:val="center"/>
          </w:tcPr>
          <w:p>
            <w:pPr>
              <w:spacing w:line="360" w:lineRule="auto"/>
              <w:jc w:val="center"/>
              <w:rPr>
                <w:rFonts w:hint="eastAsia" w:ascii="宋体" w:hAnsi="宋体"/>
                <w:b/>
                <w:bCs/>
                <w:sz w:val="24"/>
              </w:rPr>
            </w:pPr>
            <w:r>
              <w:rPr>
                <w:rFonts w:hint="eastAsia" w:ascii="宋体" w:hAnsi="宋体"/>
                <w:b/>
                <w:bCs/>
                <w:sz w:val="24"/>
              </w:rPr>
              <w:t>132.815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634" w:type="dxa"/>
            <w:vMerge w:val="continue"/>
            <w:noWrap w:val="0"/>
            <w:vAlign w:val="center"/>
          </w:tcPr>
          <w:p>
            <w:pPr>
              <w:spacing w:line="360" w:lineRule="auto"/>
              <w:jc w:val="center"/>
              <w:rPr>
                <w:rFonts w:hint="eastAsia" w:ascii="宋体" w:hAnsi="宋体"/>
                <w:b/>
                <w:bCs/>
                <w:sz w:val="24"/>
              </w:rPr>
            </w:pPr>
          </w:p>
        </w:tc>
        <w:tc>
          <w:tcPr>
            <w:tcW w:w="633" w:type="dxa"/>
            <w:noWrap w:val="0"/>
            <w:vAlign w:val="center"/>
          </w:tcPr>
          <w:p>
            <w:pPr>
              <w:spacing w:line="360" w:lineRule="auto"/>
              <w:jc w:val="center"/>
              <w:rPr>
                <w:rFonts w:hint="eastAsia" w:ascii="宋体" w:hAnsi="宋体"/>
                <w:b/>
                <w:bCs/>
                <w:sz w:val="24"/>
              </w:rPr>
            </w:pPr>
            <w:r>
              <w:rPr>
                <w:rFonts w:hint="eastAsia" w:ascii="宋体" w:hAnsi="宋体"/>
                <w:b/>
                <w:bCs/>
                <w:sz w:val="24"/>
              </w:rPr>
              <w:t>1</w:t>
            </w:r>
          </w:p>
        </w:tc>
        <w:tc>
          <w:tcPr>
            <w:tcW w:w="1842" w:type="dxa"/>
            <w:noWrap w:val="0"/>
            <w:vAlign w:val="center"/>
          </w:tcPr>
          <w:p>
            <w:pPr>
              <w:spacing w:line="360" w:lineRule="auto"/>
              <w:jc w:val="center"/>
              <w:rPr>
                <w:rFonts w:hint="eastAsia" w:ascii="宋体" w:hAnsi="宋体"/>
                <w:b/>
                <w:bCs/>
                <w:sz w:val="24"/>
              </w:rPr>
            </w:pPr>
          </w:p>
        </w:tc>
        <w:tc>
          <w:tcPr>
            <w:tcW w:w="2006" w:type="dxa"/>
            <w:noWrap w:val="0"/>
            <w:vAlign w:val="center"/>
          </w:tcPr>
          <w:p>
            <w:pPr>
              <w:spacing w:line="360" w:lineRule="auto"/>
              <w:jc w:val="center"/>
              <w:rPr>
                <w:rFonts w:hint="eastAsia" w:ascii="宋体" w:hAnsi="宋体"/>
                <w:b/>
                <w:bCs/>
                <w:sz w:val="24"/>
              </w:rPr>
            </w:pPr>
            <w:r>
              <w:rPr>
                <w:rFonts w:hint="eastAsia" w:ascii="宋体" w:hAnsi="宋体"/>
                <w:b/>
                <w:bCs/>
                <w:sz w:val="24"/>
              </w:rPr>
              <w:t>1.251</w:t>
            </w:r>
          </w:p>
        </w:tc>
        <w:tc>
          <w:tcPr>
            <w:tcW w:w="1219" w:type="dxa"/>
            <w:vMerge w:val="continue"/>
            <w:noWrap w:val="0"/>
            <w:vAlign w:val="center"/>
          </w:tcPr>
          <w:p>
            <w:pPr>
              <w:spacing w:line="360" w:lineRule="auto"/>
              <w:jc w:val="center"/>
              <w:rPr>
                <w:rFonts w:hint="eastAsia" w:ascii="宋体" w:hAnsi="宋体"/>
                <w:b/>
                <w:bCs/>
                <w:sz w:val="24"/>
              </w:rPr>
            </w:pPr>
          </w:p>
        </w:tc>
        <w:tc>
          <w:tcPr>
            <w:tcW w:w="1361" w:type="dxa"/>
            <w:vMerge w:val="continue"/>
            <w:noWrap w:val="0"/>
            <w:vAlign w:val="center"/>
          </w:tcPr>
          <w:p>
            <w:pPr>
              <w:spacing w:line="360" w:lineRule="auto"/>
              <w:jc w:val="center"/>
              <w:rPr>
                <w:rFonts w:hint="eastAsia" w:ascii="宋体" w:hAnsi="宋体"/>
                <w:b/>
                <w:bCs/>
                <w:sz w:val="24"/>
              </w:rPr>
            </w:pPr>
          </w:p>
        </w:tc>
        <w:tc>
          <w:tcPr>
            <w:tcW w:w="1789" w:type="dxa"/>
            <w:noWrap w:val="0"/>
            <w:vAlign w:val="center"/>
          </w:tcPr>
          <w:p>
            <w:pPr>
              <w:spacing w:line="360" w:lineRule="auto"/>
              <w:jc w:val="center"/>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634" w:type="dxa"/>
            <w:vMerge w:val="restart"/>
            <w:noWrap w:val="0"/>
            <w:vAlign w:val="center"/>
          </w:tcPr>
          <w:p>
            <w:pPr>
              <w:spacing w:line="360" w:lineRule="auto"/>
              <w:jc w:val="center"/>
              <w:rPr>
                <w:rFonts w:hint="eastAsia" w:ascii="宋体" w:hAnsi="宋体"/>
                <w:b/>
                <w:bCs/>
                <w:sz w:val="24"/>
              </w:rPr>
            </w:pPr>
            <w:r>
              <w:rPr>
                <w:rFonts w:hint="eastAsia" w:ascii="宋体" w:hAnsi="宋体"/>
                <w:b/>
                <w:bCs/>
                <w:sz w:val="24"/>
              </w:rPr>
              <w:t>Ⅱ</w:t>
            </w:r>
          </w:p>
        </w:tc>
        <w:tc>
          <w:tcPr>
            <w:tcW w:w="633" w:type="dxa"/>
            <w:noWrap w:val="0"/>
            <w:vAlign w:val="center"/>
          </w:tcPr>
          <w:p>
            <w:pPr>
              <w:spacing w:line="360" w:lineRule="auto"/>
              <w:jc w:val="center"/>
              <w:rPr>
                <w:rFonts w:hint="eastAsia" w:ascii="宋体" w:hAnsi="宋体"/>
                <w:b/>
                <w:bCs/>
                <w:sz w:val="24"/>
              </w:rPr>
            </w:pPr>
            <w:r>
              <w:rPr>
                <w:rFonts w:hint="eastAsia" w:ascii="宋体" w:hAnsi="宋体"/>
                <w:b/>
                <w:bCs/>
                <w:sz w:val="24"/>
              </w:rPr>
              <w:t>1</w:t>
            </w:r>
          </w:p>
        </w:tc>
        <w:tc>
          <w:tcPr>
            <w:tcW w:w="1842" w:type="dxa"/>
            <w:noWrap w:val="0"/>
            <w:vAlign w:val="center"/>
          </w:tcPr>
          <w:p>
            <w:pPr>
              <w:spacing w:line="360" w:lineRule="auto"/>
              <w:jc w:val="center"/>
              <w:rPr>
                <w:rFonts w:hint="eastAsia" w:ascii="宋体" w:hAnsi="宋体"/>
                <w:b/>
                <w:bCs/>
                <w:sz w:val="24"/>
              </w:rPr>
            </w:pPr>
            <w:r>
              <w:rPr>
                <w:rFonts w:hint="eastAsia" w:ascii="宋体" w:hAnsi="宋体"/>
                <w:b/>
                <w:bCs/>
                <w:sz w:val="24"/>
              </w:rPr>
              <w:t>2.515</w:t>
            </w:r>
          </w:p>
        </w:tc>
        <w:tc>
          <w:tcPr>
            <w:tcW w:w="2006" w:type="dxa"/>
            <w:noWrap w:val="0"/>
            <w:vAlign w:val="center"/>
          </w:tcPr>
          <w:p>
            <w:pPr>
              <w:spacing w:line="360" w:lineRule="auto"/>
              <w:jc w:val="center"/>
              <w:rPr>
                <w:rFonts w:hint="eastAsia" w:ascii="宋体" w:hAnsi="宋体"/>
                <w:b/>
                <w:bCs/>
                <w:sz w:val="24"/>
              </w:rPr>
            </w:pPr>
          </w:p>
        </w:tc>
        <w:tc>
          <w:tcPr>
            <w:tcW w:w="1219" w:type="dxa"/>
            <w:vMerge w:val="restart"/>
            <w:noWrap w:val="0"/>
            <w:vAlign w:val="center"/>
          </w:tcPr>
          <w:p>
            <w:pPr>
              <w:spacing w:line="360" w:lineRule="auto"/>
              <w:jc w:val="center"/>
              <w:rPr>
                <w:rFonts w:hint="eastAsia" w:ascii="宋体" w:hAnsi="宋体"/>
                <w:b/>
                <w:bCs/>
                <w:sz w:val="24"/>
              </w:rPr>
            </w:pPr>
            <w:r>
              <w:rPr>
                <w:rFonts w:hint="eastAsia" w:ascii="宋体" w:hAnsi="宋体"/>
                <w:b/>
                <w:bCs/>
                <w:sz w:val="24"/>
              </w:rPr>
              <w:t>1.214</w:t>
            </w:r>
          </w:p>
        </w:tc>
        <w:tc>
          <w:tcPr>
            <w:tcW w:w="1361" w:type="dxa"/>
            <w:vMerge w:val="restart"/>
            <w:noWrap w:val="0"/>
            <w:vAlign w:val="center"/>
          </w:tcPr>
          <w:p>
            <w:pPr>
              <w:spacing w:line="360" w:lineRule="auto"/>
              <w:jc w:val="center"/>
              <w:rPr>
                <w:rFonts w:hint="eastAsia" w:ascii="宋体" w:hAnsi="宋体"/>
                <w:b/>
                <w:bCs/>
                <w:sz w:val="24"/>
              </w:rPr>
            </w:pPr>
          </w:p>
        </w:tc>
        <w:tc>
          <w:tcPr>
            <w:tcW w:w="1789" w:type="dxa"/>
            <w:noWrap w:val="0"/>
            <w:vAlign w:val="center"/>
          </w:tcPr>
          <w:p>
            <w:pPr>
              <w:spacing w:line="360" w:lineRule="auto"/>
              <w:jc w:val="center"/>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634" w:type="dxa"/>
            <w:vMerge w:val="continue"/>
            <w:noWrap w:val="0"/>
            <w:vAlign w:val="center"/>
          </w:tcPr>
          <w:p>
            <w:pPr>
              <w:spacing w:line="360" w:lineRule="auto"/>
              <w:jc w:val="center"/>
              <w:rPr>
                <w:rFonts w:hint="eastAsia" w:ascii="宋体" w:hAnsi="宋体"/>
                <w:b/>
                <w:bCs/>
                <w:sz w:val="24"/>
              </w:rPr>
            </w:pPr>
          </w:p>
        </w:tc>
        <w:tc>
          <w:tcPr>
            <w:tcW w:w="633" w:type="dxa"/>
            <w:noWrap w:val="0"/>
            <w:vAlign w:val="center"/>
          </w:tcPr>
          <w:p>
            <w:pPr>
              <w:spacing w:line="360" w:lineRule="auto"/>
              <w:jc w:val="center"/>
              <w:rPr>
                <w:rFonts w:hint="eastAsia" w:ascii="宋体" w:hAnsi="宋体"/>
                <w:b/>
                <w:bCs/>
                <w:sz w:val="24"/>
              </w:rPr>
            </w:pPr>
            <w:r>
              <w:rPr>
                <w:rFonts w:hint="eastAsia" w:ascii="宋体" w:hAnsi="宋体"/>
                <w:b/>
                <w:bCs/>
                <w:sz w:val="24"/>
              </w:rPr>
              <w:t>2</w:t>
            </w:r>
          </w:p>
        </w:tc>
        <w:tc>
          <w:tcPr>
            <w:tcW w:w="1842" w:type="dxa"/>
            <w:noWrap w:val="0"/>
            <w:vAlign w:val="center"/>
          </w:tcPr>
          <w:p>
            <w:pPr>
              <w:spacing w:line="360" w:lineRule="auto"/>
              <w:jc w:val="center"/>
              <w:rPr>
                <w:rFonts w:hint="eastAsia" w:ascii="宋体" w:hAnsi="宋体"/>
                <w:b/>
                <w:bCs/>
                <w:sz w:val="24"/>
              </w:rPr>
            </w:pPr>
          </w:p>
        </w:tc>
        <w:tc>
          <w:tcPr>
            <w:tcW w:w="2006" w:type="dxa"/>
            <w:noWrap w:val="0"/>
            <w:vAlign w:val="center"/>
          </w:tcPr>
          <w:p>
            <w:pPr>
              <w:spacing w:line="360" w:lineRule="auto"/>
              <w:jc w:val="center"/>
              <w:rPr>
                <w:rFonts w:hint="eastAsia" w:ascii="宋体" w:hAnsi="宋体"/>
                <w:b/>
                <w:bCs/>
                <w:sz w:val="24"/>
              </w:rPr>
            </w:pPr>
            <w:r>
              <w:rPr>
                <w:rFonts w:hint="eastAsia" w:ascii="宋体" w:hAnsi="宋体"/>
                <w:b/>
                <w:bCs/>
                <w:sz w:val="24"/>
              </w:rPr>
              <w:t>1.301</w:t>
            </w:r>
          </w:p>
        </w:tc>
        <w:tc>
          <w:tcPr>
            <w:tcW w:w="1219" w:type="dxa"/>
            <w:vMerge w:val="continue"/>
            <w:noWrap w:val="0"/>
            <w:vAlign w:val="center"/>
          </w:tcPr>
          <w:p>
            <w:pPr>
              <w:spacing w:line="360" w:lineRule="auto"/>
              <w:jc w:val="center"/>
              <w:rPr>
                <w:rFonts w:hint="eastAsia" w:ascii="宋体" w:hAnsi="宋体"/>
                <w:b/>
                <w:bCs/>
                <w:sz w:val="24"/>
              </w:rPr>
            </w:pPr>
          </w:p>
        </w:tc>
        <w:tc>
          <w:tcPr>
            <w:tcW w:w="1361" w:type="dxa"/>
            <w:vMerge w:val="continue"/>
            <w:noWrap w:val="0"/>
            <w:vAlign w:val="center"/>
          </w:tcPr>
          <w:p>
            <w:pPr>
              <w:spacing w:line="360" w:lineRule="auto"/>
              <w:jc w:val="center"/>
              <w:rPr>
                <w:rFonts w:hint="eastAsia" w:ascii="宋体" w:hAnsi="宋体"/>
                <w:b/>
                <w:bCs/>
                <w:sz w:val="24"/>
              </w:rPr>
            </w:pPr>
          </w:p>
        </w:tc>
        <w:tc>
          <w:tcPr>
            <w:tcW w:w="1789" w:type="dxa"/>
            <w:noWrap w:val="0"/>
            <w:vAlign w:val="center"/>
          </w:tcPr>
          <w:p>
            <w:pPr>
              <w:spacing w:line="360" w:lineRule="auto"/>
              <w:jc w:val="center"/>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 w:hRule="atLeast"/>
          <w:jc w:val="center"/>
        </w:trPr>
        <w:tc>
          <w:tcPr>
            <w:tcW w:w="634" w:type="dxa"/>
            <w:vMerge w:val="restart"/>
            <w:noWrap w:val="0"/>
            <w:vAlign w:val="center"/>
          </w:tcPr>
          <w:p>
            <w:pPr>
              <w:spacing w:line="360" w:lineRule="auto"/>
              <w:jc w:val="center"/>
              <w:rPr>
                <w:rFonts w:hint="eastAsia" w:ascii="宋体" w:hAnsi="宋体"/>
                <w:b/>
                <w:bCs/>
                <w:sz w:val="24"/>
              </w:rPr>
            </w:pPr>
            <w:r>
              <w:rPr>
                <w:rFonts w:hint="eastAsia" w:ascii="宋体" w:hAnsi="宋体"/>
                <w:b/>
                <w:bCs/>
                <w:sz w:val="24"/>
              </w:rPr>
              <w:t>Ⅲ</w:t>
            </w:r>
          </w:p>
        </w:tc>
        <w:tc>
          <w:tcPr>
            <w:tcW w:w="633" w:type="dxa"/>
            <w:noWrap w:val="0"/>
            <w:vAlign w:val="center"/>
          </w:tcPr>
          <w:p>
            <w:pPr>
              <w:spacing w:line="360" w:lineRule="auto"/>
              <w:jc w:val="center"/>
              <w:rPr>
                <w:rFonts w:hint="eastAsia" w:ascii="宋体" w:hAnsi="宋体"/>
                <w:b/>
                <w:bCs/>
                <w:sz w:val="24"/>
              </w:rPr>
            </w:pPr>
            <w:r>
              <w:rPr>
                <w:rFonts w:hint="eastAsia" w:ascii="宋体" w:hAnsi="宋体"/>
                <w:b/>
                <w:bCs/>
                <w:sz w:val="24"/>
              </w:rPr>
              <w:t>2</w:t>
            </w:r>
          </w:p>
        </w:tc>
        <w:tc>
          <w:tcPr>
            <w:tcW w:w="1842" w:type="dxa"/>
            <w:noWrap w:val="0"/>
            <w:vAlign w:val="center"/>
          </w:tcPr>
          <w:p>
            <w:pPr>
              <w:spacing w:line="360" w:lineRule="auto"/>
              <w:jc w:val="center"/>
              <w:rPr>
                <w:rFonts w:hint="eastAsia" w:ascii="宋体" w:hAnsi="宋体"/>
                <w:b/>
                <w:bCs/>
                <w:sz w:val="24"/>
              </w:rPr>
            </w:pPr>
            <w:r>
              <w:rPr>
                <w:rFonts w:hint="eastAsia" w:ascii="宋体" w:hAnsi="宋体"/>
                <w:b/>
                <w:bCs/>
                <w:sz w:val="24"/>
              </w:rPr>
              <w:t>2.001</w:t>
            </w:r>
          </w:p>
        </w:tc>
        <w:tc>
          <w:tcPr>
            <w:tcW w:w="2006" w:type="dxa"/>
            <w:noWrap w:val="0"/>
            <w:vAlign w:val="center"/>
          </w:tcPr>
          <w:p>
            <w:pPr>
              <w:spacing w:line="360" w:lineRule="auto"/>
              <w:jc w:val="center"/>
              <w:rPr>
                <w:rFonts w:hint="eastAsia" w:ascii="宋体" w:hAnsi="宋体"/>
                <w:b/>
                <w:bCs/>
                <w:sz w:val="24"/>
              </w:rPr>
            </w:pPr>
          </w:p>
        </w:tc>
        <w:tc>
          <w:tcPr>
            <w:tcW w:w="1219" w:type="dxa"/>
            <w:vMerge w:val="restart"/>
            <w:noWrap w:val="0"/>
            <w:vAlign w:val="center"/>
          </w:tcPr>
          <w:p>
            <w:pPr>
              <w:spacing w:line="360" w:lineRule="auto"/>
              <w:jc w:val="center"/>
              <w:rPr>
                <w:rFonts w:hint="eastAsia" w:ascii="宋体" w:hAnsi="宋体"/>
                <w:b/>
                <w:bCs/>
                <w:sz w:val="24"/>
              </w:rPr>
            </w:pPr>
            <w:r>
              <w:rPr>
                <w:rFonts w:hint="eastAsia" w:ascii="宋体" w:hAnsi="宋体"/>
                <w:b/>
                <w:bCs/>
                <w:sz w:val="24"/>
              </w:rPr>
              <w:t>0.741</w:t>
            </w:r>
          </w:p>
        </w:tc>
        <w:tc>
          <w:tcPr>
            <w:tcW w:w="1361" w:type="dxa"/>
            <w:vMerge w:val="restart"/>
            <w:noWrap w:val="0"/>
            <w:vAlign w:val="center"/>
          </w:tcPr>
          <w:p>
            <w:pPr>
              <w:spacing w:line="360" w:lineRule="auto"/>
              <w:jc w:val="center"/>
              <w:rPr>
                <w:rFonts w:hint="eastAsia" w:ascii="宋体" w:hAnsi="宋体"/>
                <w:b/>
                <w:bCs/>
                <w:sz w:val="24"/>
              </w:rPr>
            </w:pPr>
          </w:p>
        </w:tc>
        <w:tc>
          <w:tcPr>
            <w:tcW w:w="1789" w:type="dxa"/>
            <w:noWrap w:val="0"/>
            <w:vAlign w:val="center"/>
          </w:tcPr>
          <w:p>
            <w:pPr>
              <w:spacing w:line="360" w:lineRule="auto"/>
              <w:jc w:val="center"/>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634" w:type="dxa"/>
            <w:vMerge w:val="continue"/>
            <w:noWrap w:val="0"/>
            <w:vAlign w:val="center"/>
          </w:tcPr>
          <w:p>
            <w:pPr>
              <w:spacing w:line="360" w:lineRule="auto"/>
              <w:jc w:val="center"/>
              <w:rPr>
                <w:rFonts w:hint="eastAsia" w:ascii="宋体" w:hAnsi="宋体"/>
                <w:b/>
                <w:bCs/>
                <w:sz w:val="24"/>
              </w:rPr>
            </w:pPr>
          </w:p>
        </w:tc>
        <w:tc>
          <w:tcPr>
            <w:tcW w:w="633" w:type="dxa"/>
            <w:noWrap w:val="0"/>
            <w:vAlign w:val="center"/>
          </w:tcPr>
          <w:p>
            <w:pPr>
              <w:spacing w:line="360" w:lineRule="auto"/>
              <w:jc w:val="center"/>
              <w:rPr>
                <w:rFonts w:hint="eastAsia" w:ascii="宋体" w:hAnsi="宋体"/>
                <w:b/>
                <w:bCs/>
                <w:sz w:val="24"/>
              </w:rPr>
            </w:pPr>
            <w:r>
              <w:rPr>
                <w:rFonts w:hint="eastAsia" w:ascii="宋体" w:hAnsi="宋体"/>
                <w:b/>
                <w:bCs/>
                <w:sz w:val="24"/>
              </w:rPr>
              <w:t>3</w:t>
            </w:r>
          </w:p>
        </w:tc>
        <w:tc>
          <w:tcPr>
            <w:tcW w:w="1842" w:type="dxa"/>
            <w:noWrap w:val="0"/>
            <w:vAlign w:val="center"/>
          </w:tcPr>
          <w:p>
            <w:pPr>
              <w:spacing w:line="360" w:lineRule="auto"/>
              <w:jc w:val="center"/>
              <w:rPr>
                <w:rFonts w:hint="eastAsia" w:ascii="宋体" w:hAnsi="宋体"/>
                <w:b/>
                <w:bCs/>
                <w:sz w:val="24"/>
              </w:rPr>
            </w:pPr>
          </w:p>
        </w:tc>
        <w:tc>
          <w:tcPr>
            <w:tcW w:w="2006" w:type="dxa"/>
            <w:noWrap w:val="0"/>
            <w:vAlign w:val="center"/>
          </w:tcPr>
          <w:p>
            <w:pPr>
              <w:spacing w:line="360" w:lineRule="auto"/>
              <w:jc w:val="center"/>
              <w:rPr>
                <w:rFonts w:hint="eastAsia" w:ascii="宋体" w:hAnsi="宋体"/>
                <w:b/>
                <w:bCs/>
                <w:sz w:val="24"/>
              </w:rPr>
            </w:pPr>
            <w:r>
              <w:rPr>
                <w:rFonts w:hint="eastAsia" w:ascii="宋体" w:hAnsi="宋体"/>
                <w:b/>
                <w:bCs/>
                <w:sz w:val="24"/>
              </w:rPr>
              <w:t>1.260</w:t>
            </w:r>
          </w:p>
        </w:tc>
        <w:tc>
          <w:tcPr>
            <w:tcW w:w="1219" w:type="dxa"/>
            <w:vMerge w:val="continue"/>
            <w:noWrap w:val="0"/>
            <w:vAlign w:val="center"/>
          </w:tcPr>
          <w:p>
            <w:pPr>
              <w:spacing w:line="360" w:lineRule="auto"/>
              <w:jc w:val="center"/>
              <w:rPr>
                <w:rFonts w:hint="eastAsia" w:ascii="宋体" w:hAnsi="宋体"/>
                <w:b/>
                <w:bCs/>
                <w:sz w:val="24"/>
              </w:rPr>
            </w:pPr>
          </w:p>
        </w:tc>
        <w:tc>
          <w:tcPr>
            <w:tcW w:w="1361" w:type="dxa"/>
            <w:vMerge w:val="continue"/>
            <w:noWrap w:val="0"/>
            <w:vAlign w:val="center"/>
          </w:tcPr>
          <w:p>
            <w:pPr>
              <w:spacing w:line="360" w:lineRule="auto"/>
              <w:jc w:val="center"/>
              <w:rPr>
                <w:rFonts w:hint="eastAsia" w:ascii="宋体" w:hAnsi="宋体"/>
                <w:b/>
                <w:bCs/>
                <w:sz w:val="24"/>
              </w:rPr>
            </w:pPr>
          </w:p>
        </w:tc>
        <w:tc>
          <w:tcPr>
            <w:tcW w:w="1789" w:type="dxa"/>
            <w:noWrap w:val="0"/>
            <w:vAlign w:val="center"/>
          </w:tcPr>
          <w:p>
            <w:pPr>
              <w:spacing w:line="360" w:lineRule="auto"/>
              <w:jc w:val="center"/>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634" w:type="dxa"/>
            <w:vMerge w:val="restart"/>
            <w:noWrap w:val="0"/>
            <w:vAlign w:val="center"/>
          </w:tcPr>
          <w:p>
            <w:pPr>
              <w:spacing w:line="360" w:lineRule="auto"/>
              <w:jc w:val="center"/>
              <w:rPr>
                <w:rFonts w:hint="eastAsia" w:ascii="宋体" w:hAnsi="宋体"/>
                <w:b/>
                <w:bCs/>
                <w:sz w:val="24"/>
              </w:rPr>
            </w:pPr>
            <w:r>
              <w:rPr>
                <w:rFonts w:hint="eastAsia" w:ascii="宋体" w:hAnsi="宋体"/>
                <w:b/>
                <w:bCs/>
                <w:sz w:val="24"/>
              </w:rPr>
              <w:t>Ⅳ</w:t>
            </w:r>
          </w:p>
        </w:tc>
        <w:tc>
          <w:tcPr>
            <w:tcW w:w="633" w:type="dxa"/>
            <w:noWrap w:val="0"/>
            <w:vAlign w:val="center"/>
          </w:tcPr>
          <w:p>
            <w:pPr>
              <w:spacing w:line="360" w:lineRule="auto"/>
              <w:jc w:val="center"/>
              <w:rPr>
                <w:rFonts w:hint="eastAsia" w:ascii="宋体" w:hAnsi="宋体"/>
                <w:b/>
                <w:bCs/>
                <w:sz w:val="24"/>
              </w:rPr>
            </w:pPr>
            <w:r>
              <w:rPr>
                <w:rFonts w:hint="eastAsia" w:ascii="宋体" w:hAnsi="宋体"/>
                <w:b/>
                <w:bCs/>
                <w:sz w:val="24"/>
              </w:rPr>
              <w:t>3</w:t>
            </w:r>
          </w:p>
        </w:tc>
        <w:tc>
          <w:tcPr>
            <w:tcW w:w="1842" w:type="dxa"/>
            <w:noWrap w:val="0"/>
            <w:vAlign w:val="center"/>
          </w:tcPr>
          <w:p>
            <w:pPr>
              <w:spacing w:line="360" w:lineRule="auto"/>
              <w:jc w:val="center"/>
              <w:rPr>
                <w:rFonts w:hint="eastAsia" w:ascii="宋体" w:hAnsi="宋体"/>
                <w:b/>
                <w:bCs/>
                <w:sz w:val="24"/>
              </w:rPr>
            </w:pPr>
            <w:r>
              <w:rPr>
                <w:rFonts w:hint="eastAsia" w:ascii="宋体" w:hAnsi="宋体"/>
                <w:b/>
                <w:bCs/>
                <w:sz w:val="24"/>
              </w:rPr>
              <w:t>1.512</w:t>
            </w:r>
          </w:p>
        </w:tc>
        <w:tc>
          <w:tcPr>
            <w:tcW w:w="2006" w:type="dxa"/>
            <w:noWrap w:val="0"/>
            <w:vAlign w:val="center"/>
          </w:tcPr>
          <w:p>
            <w:pPr>
              <w:spacing w:line="360" w:lineRule="auto"/>
              <w:jc w:val="center"/>
              <w:rPr>
                <w:rFonts w:hint="eastAsia" w:ascii="宋体" w:hAnsi="宋体"/>
                <w:b/>
                <w:bCs/>
                <w:sz w:val="24"/>
              </w:rPr>
            </w:pPr>
          </w:p>
        </w:tc>
        <w:tc>
          <w:tcPr>
            <w:tcW w:w="1219" w:type="dxa"/>
            <w:vMerge w:val="restart"/>
            <w:noWrap w:val="0"/>
            <w:vAlign w:val="center"/>
          </w:tcPr>
          <w:p>
            <w:pPr>
              <w:spacing w:line="360" w:lineRule="auto"/>
              <w:jc w:val="center"/>
              <w:rPr>
                <w:rFonts w:hint="eastAsia" w:ascii="宋体" w:hAnsi="宋体"/>
                <w:b/>
                <w:bCs/>
                <w:sz w:val="24"/>
              </w:rPr>
            </w:pPr>
          </w:p>
        </w:tc>
        <w:tc>
          <w:tcPr>
            <w:tcW w:w="1361" w:type="dxa"/>
            <w:vMerge w:val="restart"/>
            <w:noWrap w:val="0"/>
            <w:vAlign w:val="center"/>
          </w:tcPr>
          <w:p>
            <w:pPr>
              <w:spacing w:line="360" w:lineRule="auto"/>
              <w:jc w:val="center"/>
              <w:rPr>
                <w:rFonts w:hint="eastAsia" w:ascii="宋体" w:hAnsi="宋体"/>
                <w:b/>
                <w:bCs/>
                <w:sz w:val="24"/>
              </w:rPr>
            </w:pPr>
            <w:r>
              <w:rPr>
                <w:rFonts w:hint="eastAsia" w:ascii="宋体" w:hAnsi="宋体"/>
                <w:b/>
                <w:bCs/>
                <w:sz w:val="24"/>
              </w:rPr>
              <w:t>0.633</w:t>
            </w:r>
          </w:p>
        </w:tc>
        <w:tc>
          <w:tcPr>
            <w:tcW w:w="1789" w:type="dxa"/>
            <w:noWrap w:val="0"/>
            <w:vAlign w:val="center"/>
          </w:tcPr>
          <w:p>
            <w:pPr>
              <w:spacing w:line="360" w:lineRule="auto"/>
              <w:jc w:val="center"/>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634" w:type="dxa"/>
            <w:vMerge w:val="continue"/>
            <w:noWrap w:val="0"/>
            <w:vAlign w:val="center"/>
          </w:tcPr>
          <w:p>
            <w:pPr>
              <w:spacing w:line="360" w:lineRule="auto"/>
              <w:jc w:val="center"/>
              <w:rPr>
                <w:rFonts w:hint="eastAsia" w:ascii="宋体" w:hAnsi="宋体"/>
                <w:b/>
                <w:bCs/>
                <w:sz w:val="24"/>
              </w:rPr>
            </w:pPr>
          </w:p>
        </w:tc>
        <w:tc>
          <w:tcPr>
            <w:tcW w:w="633" w:type="dxa"/>
            <w:noWrap w:val="0"/>
            <w:vAlign w:val="center"/>
          </w:tcPr>
          <w:p>
            <w:pPr>
              <w:spacing w:line="360" w:lineRule="auto"/>
              <w:jc w:val="center"/>
              <w:rPr>
                <w:rFonts w:hint="eastAsia" w:ascii="宋体" w:hAnsi="宋体"/>
                <w:b/>
                <w:bCs/>
                <w:sz w:val="24"/>
              </w:rPr>
            </w:pPr>
            <w:r>
              <w:rPr>
                <w:rFonts w:hint="eastAsia" w:ascii="宋体" w:hAnsi="宋体"/>
                <w:b/>
                <w:bCs/>
                <w:sz w:val="24"/>
              </w:rPr>
              <w:t>4</w:t>
            </w:r>
          </w:p>
        </w:tc>
        <w:tc>
          <w:tcPr>
            <w:tcW w:w="1842" w:type="dxa"/>
            <w:noWrap w:val="0"/>
            <w:vAlign w:val="center"/>
          </w:tcPr>
          <w:p>
            <w:pPr>
              <w:spacing w:line="360" w:lineRule="auto"/>
              <w:jc w:val="center"/>
              <w:rPr>
                <w:rFonts w:hint="eastAsia" w:ascii="宋体" w:hAnsi="宋体"/>
                <w:b/>
                <w:bCs/>
                <w:sz w:val="24"/>
              </w:rPr>
            </w:pPr>
          </w:p>
        </w:tc>
        <w:tc>
          <w:tcPr>
            <w:tcW w:w="2006" w:type="dxa"/>
            <w:noWrap w:val="0"/>
            <w:vAlign w:val="center"/>
          </w:tcPr>
          <w:p>
            <w:pPr>
              <w:spacing w:line="360" w:lineRule="auto"/>
              <w:jc w:val="center"/>
              <w:rPr>
                <w:rFonts w:hint="eastAsia" w:ascii="宋体" w:hAnsi="宋体"/>
                <w:b/>
                <w:bCs/>
                <w:sz w:val="24"/>
              </w:rPr>
            </w:pPr>
            <w:r>
              <w:rPr>
                <w:rFonts w:hint="eastAsia" w:ascii="宋体" w:hAnsi="宋体"/>
                <w:b/>
                <w:bCs/>
                <w:sz w:val="24"/>
              </w:rPr>
              <w:t>2.145</w:t>
            </w:r>
          </w:p>
        </w:tc>
        <w:tc>
          <w:tcPr>
            <w:tcW w:w="1219" w:type="dxa"/>
            <w:vMerge w:val="continue"/>
            <w:noWrap w:val="0"/>
            <w:vAlign w:val="center"/>
          </w:tcPr>
          <w:p>
            <w:pPr>
              <w:spacing w:line="360" w:lineRule="auto"/>
              <w:jc w:val="center"/>
              <w:rPr>
                <w:rFonts w:hint="eastAsia" w:ascii="宋体" w:hAnsi="宋体"/>
                <w:b/>
                <w:bCs/>
                <w:sz w:val="24"/>
              </w:rPr>
            </w:pPr>
          </w:p>
        </w:tc>
        <w:tc>
          <w:tcPr>
            <w:tcW w:w="1361" w:type="dxa"/>
            <w:vMerge w:val="continue"/>
            <w:noWrap w:val="0"/>
            <w:vAlign w:val="center"/>
          </w:tcPr>
          <w:p>
            <w:pPr>
              <w:spacing w:line="360" w:lineRule="auto"/>
              <w:jc w:val="center"/>
              <w:rPr>
                <w:rFonts w:hint="eastAsia" w:ascii="宋体" w:hAnsi="宋体"/>
                <w:b/>
                <w:bCs/>
                <w:sz w:val="24"/>
              </w:rPr>
            </w:pPr>
          </w:p>
        </w:tc>
        <w:tc>
          <w:tcPr>
            <w:tcW w:w="1789" w:type="dxa"/>
            <w:noWrap w:val="0"/>
            <w:vAlign w:val="center"/>
          </w:tcPr>
          <w:p>
            <w:pPr>
              <w:spacing w:line="360" w:lineRule="auto"/>
              <w:jc w:val="center"/>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 w:hRule="atLeast"/>
          <w:jc w:val="center"/>
        </w:trPr>
        <w:tc>
          <w:tcPr>
            <w:tcW w:w="634" w:type="dxa"/>
            <w:vMerge w:val="restart"/>
            <w:noWrap w:val="0"/>
            <w:vAlign w:val="center"/>
          </w:tcPr>
          <w:p>
            <w:pPr>
              <w:spacing w:line="360" w:lineRule="auto"/>
              <w:jc w:val="center"/>
              <w:rPr>
                <w:rFonts w:hint="eastAsia" w:ascii="宋体" w:hAnsi="宋体"/>
                <w:b/>
                <w:bCs/>
                <w:sz w:val="24"/>
              </w:rPr>
            </w:pPr>
            <w:r>
              <w:rPr>
                <w:rFonts w:hint="eastAsia" w:ascii="宋体" w:hAnsi="宋体"/>
                <w:b/>
                <w:bCs/>
                <w:sz w:val="24"/>
              </w:rPr>
              <w:t>Ⅴ</w:t>
            </w:r>
          </w:p>
        </w:tc>
        <w:tc>
          <w:tcPr>
            <w:tcW w:w="633" w:type="dxa"/>
            <w:noWrap w:val="0"/>
            <w:vAlign w:val="center"/>
          </w:tcPr>
          <w:p>
            <w:pPr>
              <w:spacing w:line="360" w:lineRule="auto"/>
              <w:jc w:val="center"/>
              <w:rPr>
                <w:rFonts w:hint="eastAsia" w:ascii="宋体" w:hAnsi="宋体"/>
                <w:b/>
                <w:bCs/>
                <w:sz w:val="24"/>
              </w:rPr>
            </w:pPr>
            <w:r>
              <w:rPr>
                <w:rFonts w:hint="eastAsia" w:ascii="宋体" w:hAnsi="宋体"/>
                <w:b/>
                <w:bCs/>
                <w:sz w:val="24"/>
              </w:rPr>
              <w:t>4</w:t>
            </w:r>
          </w:p>
        </w:tc>
        <w:tc>
          <w:tcPr>
            <w:tcW w:w="1842" w:type="dxa"/>
            <w:noWrap w:val="0"/>
            <w:vAlign w:val="center"/>
          </w:tcPr>
          <w:p>
            <w:pPr>
              <w:spacing w:line="360" w:lineRule="auto"/>
              <w:jc w:val="center"/>
              <w:rPr>
                <w:rFonts w:hint="eastAsia" w:ascii="宋体" w:hAnsi="宋体"/>
                <w:b/>
                <w:bCs/>
                <w:sz w:val="24"/>
              </w:rPr>
            </w:pPr>
            <w:r>
              <w:rPr>
                <w:rFonts w:hint="eastAsia" w:ascii="宋体" w:hAnsi="宋体"/>
                <w:b/>
                <w:bCs/>
                <w:sz w:val="24"/>
              </w:rPr>
              <w:t>1.318</w:t>
            </w:r>
          </w:p>
        </w:tc>
        <w:tc>
          <w:tcPr>
            <w:tcW w:w="2006" w:type="dxa"/>
            <w:noWrap w:val="0"/>
            <w:vAlign w:val="center"/>
          </w:tcPr>
          <w:p>
            <w:pPr>
              <w:spacing w:line="360" w:lineRule="auto"/>
              <w:jc w:val="center"/>
              <w:rPr>
                <w:rFonts w:hint="eastAsia" w:ascii="宋体" w:hAnsi="宋体"/>
                <w:b/>
                <w:bCs/>
                <w:sz w:val="24"/>
              </w:rPr>
            </w:pPr>
          </w:p>
        </w:tc>
        <w:tc>
          <w:tcPr>
            <w:tcW w:w="1219" w:type="dxa"/>
            <w:vMerge w:val="restart"/>
            <w:noWrap w:val="0"/>
            <w:vAlign w:val="center"/>
          </w:tcPr>
          <w:p>
            <w:pPr>
              <w:spacing w:line="360" w:lineRule="auto"/>
              <w:jc w:val="center"/>
              <w:rPr>
                <w:rFonts w:hint="eastAsia" w:ascii="宋体" w:hAnsi="宋体"/>
                <w:b/>
                <w:bCs/>
                <w:sz w:val="24"/>
              </w:rPr>
            </w:pPr>
          </w:p>
        </w:tc>
        <w:tc>
          <w:tcPr>
            <w:tcW w:w="1361" w:type="dxa"/>
            <w:vMerge w:val="restart"/>
            <w:noWrap w:val="0"/>
            <w:vAlign w:val="center"/>
          </w:tcPr>
          <w:p>
            <w:pPr>
              <w:spacing w:line="360" w:lineRule="auto"/>
              <w:jc w:val="center"/>
              <w:rPr>
                <w:rFonts w:hint="eastAsia" w:ascii="宋体" w:hAnsi="宋体"/>
                <w:b/>
                <w:bCs/>
                <w:sz w:val="24"/>
              </w:rPr>
            </w:pPr>
            <w:r>
              <w:rPr>
                <w:rFonts w:hint="eastAsia" w:ascii="宋体" w:hAnsi="宋体"/>
                <w:b/>
                <w:bCs/>
                <w:sz w:val="24"/>
              </w:rPr>
              <w:t>1.007</w:t>
            </w:r>
          </w:p>
        </w:tc>
        <w:tc>
          <w:tcPr>
            <w:tcW w:w="1789" w:type="dxa"/>
            <w:noWrap w:val="0"/>
            <w:vAlign w:val="center"/>
          </w:tcPr>
          <w:p>
            <w:pPr>
              <w:spacing w:line="360" w:lineRule="auto"/>
              <w:jc w:val="center"/>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634" w:type="dxa"/>
            <w:vMerge w:val="continue"/>
            <w:noWrap w:val="0"/>
            <w:vAlign w:val="center"/>
          </w:tcPr>
          <w:p>
            <w:pPr>
              <w:spacing w:line="360" w:lineRule="auto"/>
              <w:jc w:val="center"/>
              <w:rPr>
                <w:rFonts w:hint="eastAsia" w:ascii="宋体" w:hAnsi="宋体"/>
                <w:b/>
                <w:bCs/>
                <w:sz w:val="24"/>
              </w:rPr>
            </w:pPr>
          </w:p>
        </w:tc>
        <w:tc>
          <w:tcPr>
            <w:tcW w:w="633" w:type="dxa"/>
            <w:noWrap w:val="0"/>
            <w:vAlign w:val="center"/>
          </w:tcPr>
          <w:p>
            <w:pPr>
              <w:spacing w:line="360" w:lineRule="auto"/>
              <w:jc w:val="center"/>
              <w:rPr>
                <w:rFonts w:hint="eastAsia" w:ascii="宋体" w:hAnsi="宋体"/>
                <w:b/>
                <w:bCs/>
                <w:sz w:val="24"/>
              </w:rPr>
            </w:pPr>
            <w:r>
              <w:rPr>
                <w:rFonts w:hint="eastAsia" w:ascii="宋体" w:hAnsi="宋体"/>
                <w:b/>
                <w:bCs/>
                <w:sz w:val="24"/>
              </w:rPr>
              <w:t>B</w:t>
            </w:r>
          </w:p>
        </w:tc>
        <w:tc>
          <w:tcPr>
            <w:tcW w:w="1842" w:type="dxa"/>
            <w:noWrap w:val="0"/>
            <w:vAlign w:val="center"/>
          </w:tcPr>
          <w:p>
            <w:pPr>
              <w:spacing w:line="360" w:lineRule="auto"/>
              <w:jc w:val="center"/>
              <w:rPr>
                <w:rFonts w:hint="eastAsia" w:ascii="宋体" w:hAnsi="宋体"/>
                <w:b/>
                <w:bCs/>
                <w:sz w:val="24"/>
              </w:rPr>
            </w:pPr>
          </w:p>
        </w:tc>
        <w:tc>
          <w:tcPr>
            <w:tcW w:w="2006" w:type="dxa"/>
            <w:noWrap w:val="0"/>
            <w:vAlign w:val="center"/>
          </w:tcPr>
          <w:p>
            <w:pPr>
              <w:spacing w:line="360" w:lineRule="auto"/>
              <w:jc w:val="center"/>
              <w:rPr>
                <w:rFonts w:hint="eastAsia" w:ascii="宋体" w:hAnsi="宋体"/>
                <w:b/>
                <w:bCs/>
                <w:sz w:val="24"/>
              </w:rPr>
            </w:pPr>
            <w:r>
              <w:rPr>
                <w:rFonts w:hint="eastAsia" w:ascii="宋体" w:hAnsi="宋体"/>
                <w:b/>
                <w:bCs/>
                <w:sz w:val="24"/>
              </w:rPr>
              <w:t>2.325</w:t>
            </w:r>
          </w:p>
        </w:tc>
        <w:tc>
          <w:tcPr>
            <w:tcW w:w="1219" w:type="dxa"/>
            <w:vMerge w:val="continue"/>
            <w:noWrap w:val="0"/>
            <w:vAlign w:val="center"/>
          </w:tcPr>
          <w:p>
            <w:pPr>
              <w:spacing w:line="360" w:lineRule="auto"/>
              <w:jc w:val="center"/>
              <w:rPr>
                <w:rFonts w:hint="eastAsia" w:ascii="宋体" w:hAnsi="宋体"/>
                <w:b/>
                <w:bCs/>
                <w:sz w:val="24"/>
              </w:rPr>
            </w:pPr>
          </w:p>
        </w:tc>
        <w:tc>
          <w:tcPr>
            <w:tcW w:w="1361" w:type="dxa"/>
            <w:vMerge w:val="continue"/>
            <w:noWrap w:val="0"/>
            <w:vAlign w:val="center"/>
          </w:tcPr>
          <w:p>
            <w:pPr>
              <w:spacing w:line="360" w:lineRule="auto"/>
              <w:jc w:val="center"/>
              <w:rPr>
                <w:rFonts w:hint="eastAsia" w:ascii="宋体" w:hAnsi="宋体"/>
                <w:b/>
                <w:bCs/>
                <w:sz w:val="24"/>
              </w:rPr>
            </w:pPr>
          </w:p>
        </w:tc>
        <w:tc>
          <w:tcPr>
            <w:tcW w:w="1789" w:type="dxa"/>
            <w:noWrap w:val="0"/>
            <w:vAlign w:val="center"/>
          </w:tcPr>
          <w:p>
            <w:pPr>
              <w:spacing w:line="360" w:lineRule="auto"/>
              <w:jc w:val="center"/>
              <w:rPr>
                <w:rFonts w:hint="eastAsia" w:ascii="宋体" w:hAnsi="宋体"/>
                <w:b/>
                <w:bCs/>
                <w:sz w:val="24"/>
              </w:rPr>
            </w:pPr>
            <w:r>
              <w:rPr>
                <w:rFonts w:hint="eastAsia" w:ascii="宋体" w:hAnsi="宋体"/>
                <w:b/>
                <w:bCs/>
                <w:sz w:val="24"/>
              </w:rPr>
              <w:t>133.769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1267" w:type="dxa"/>
            <w:gridSpan w:val="2"/>
            <w:vMerge w:val="restart"/>
            <w:noWrap w:val="0"/>
            <w:vAlign w:val="center"/>
          </w:tcPr>
          <w:p>
            <w:pPr>
              <w:spacing w:line="360" w:lineRule="auto"/>
              <w:jc w:val="center"/>
              <w:rPr>
                <w:rFonts w:hint="eastAsia" w:ascii="宋体" w:hAnsi="宋体"/>
                <w:b/>
                <w:bCs/>
                <w:sz w:val="24"/>
              </w:rPr>
            </w:pPr>
            <w:r>
              <w:rPr>
                <w:rFonts w:hint="eastAsia" w:ascii="宋体" w:hAnsi="宋体" w:cs="宋体"/>
                <w:b/>
                <w:bCs/>
                <w:sz w:val="24"/>
              </w:rPr>
              <w:t>计算检核</w:t>
            </w:r>
          </w:p>
        </w:tc>
        <w:tc>
          <w:tcPr>
            <w:tcW w:w="1842" w:type="dxa"/>
            <w:noWrap w:val="0"/>
            <w:vAlign w:val="center"/>
          </w:tcPr>
          <w:p>
            <w:pPr>
              <w:spacing w:line="360" w:lineRule="auto"/>
              <w:jc w:val="center"/>
              <w:rPr>
                <w:rFonts w:hint="eastAsia" w:ascii="宋体" w:hAnsi="宋体"/>
                <w:b/>
                <w:bCs/>
                <w:sz w:val="24"/>
              </w:rPr>
            </w:pPr>
            <w:r>
              <w:rPr>
                <w:rFonts w:hint="eastAsia" w:ascii="宋体" w:hAnsi="宋体"/>
                <w:b/>
                <w:bCs/>
                <w:sz w:val="24"/>
              </w:rPr>
              <w:t>∑a=9.236</w:t>
            </w:r>
          </w:p>
        </w:tc>
        <w:tc>
          <w:tcPr>
            <w:tcW w:w="2006" w:type="dxa"/>
            <w:noWrap w:val="0"/>
            <w:vAlign w:val="center"/>
          </w:tcPr>
          <w:p>
            <w:pPr>
              <w:spacing w:line="360" w:lineRule="auto"/>
              <w:jc w:val="center"/>
              <w:rPr>
                <w:rFonts w:hint="eastAsia" w:ascii="宋体" w:hAnsi="宋体"/>
                <w:b/>
                <w:bCs/>
                <w:sz w:val="24"/>
              </w:rPr>
            </w:pPr>
            <w:r>
              <w:rPr>
                <w:rFonts w:hint="eastAsia" w:ascii="宋体" w:hAnsi="宋体"/>
                <w:b/>
                <w:bCs/>
                <w:sz w:val="24"/>
              </w:rPr>
              <w:t>∑b=8.282</w:t>
            </w:r>
          </w:p>
        </w:tc>
        <w:tc>
          <w:tcPr>
            <w:tcW w:w="1219" w:type="dxa"/>
            <w:noWrap w:val="0"/>
            <w:vAlign w:val="center"/>
          </w:tcPr>
          <w:p>
            <w:pPr>
              <w:spacing w:line="360" w:lineRule="auto"/>
              <w:jc w:val="center"/>
              <w:rPr>
                <w:rFonts w:hint="eastAsia" w:ascii="宋体" w:hAnsi="宋体"/>
                <w:b/>
                <w:bCs/>
                <w:sz w:val="24"/>
              </w:rPr>
            </w:pPr>
            <w:r>
              <w:rPr>
                <w:rFonts w:hint="eastAsia" w:ascii="宋体" w:hAnsi="宋体"/>
                <w:b/>
                <w:bCs/>
                <w:sz w:val="24"/>
              </w:rPr>
              <w:t>∑+2.594</w:t>
            </w:r>
          </w:p>
        </w:tc>
        <w:tc>
          <w:tcPr>
            <w:tcW w:w="1361" w:type="dxa"/>
            <w:noWrap w:val="0"/>
            <w:vAlign w:val="center"/>
          </w:tcPr>
          <w:p>
            <w:pPr>
              <w:spacing w:line="360" w:lineRule="auto"/>
              <w:jc w:val="center"/>
              <w:rPr>
                <w:rFonts w:hint="eastAsia" w:ascii="宋体" w:hAnsi="宋体"/>
                <w:b/>
                <w:bCs/>
                <w:sz w:val="24"/>
              </w:rPr>
            </w:pPr>
            <w:r>
              <w:rPr>
                <w:rFonts w:hint="eastAsia" w:ascii="宋体" w:hAnsi="宋体"/>
                <w:b/>
                <w:bCs/>
                <w:sz w:val="24"/>
              </w:rPr>
              <w:t>∑-1.640</w:t>
            </w:r>
          </w:p>
        </w:tc>
        <w:tc>
          <w:tcPr>
            <w:tcW w:w="1789" w:type="dxa"/>
            <w:noWrap w:val="0"/>
            <w:vAlign w:val="center"/>
          </w:tcPr>
          <w:p>
            <w:pPr>
              <w:spacing w:line="360" w:lineRule="auto"/>
              <w:jc w:val="center"/>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3" w:hRule="atLeast"/>
          <w:jc w:val="center"/>
        </w:trPr>
        <w:tc>
          <w:tcPr>
            <w:tcW w:w="1267" w:type="dxa"/>
            <w:gridSpan w:val="2"/>
            <w:vMerge w:val="continue"/>
            <w:noWrap w:val="0"/>
            <w:vAlign w:val="center"/>
          </w:tcPr>
          <w:p>
            <w:pPr>
              <w:spacing w:line="360" w:lineRule="auto"/>
              <w:jc w:val="center"/>
              <w:rPr>
                <w:rFonts w:hint="eastAsia" w:ascii="宋体" w:hAnsi="宋体"/>
                <w:b/>
                <w:bCs/>
                <w:sz w:val="24"/>
              </w:rPr>
            </w:pPr>
          </w:p>
        </w:tc>
        <w:tc>
          <w:tcPr>
            <w:tcW w:w="3848" w:type="dxa"/>
            <w:gridSpan w:val="2"/>
            <w:noWrap w:val="0"/>
            <w:vAlign w:val="center"/>
          </w:tcPr>
          <w:p>
            <w:pPr>
              <w:spacing w:line="360" w:lineRule="auto"/>
              <w:ind w:firstLine="588" w:firstLineChars="244"/>
              <w:rPr>
                <w:rFonts w:hint="eastAsia" w:ascii="宋体" w:hAnsi="宋体"/>
                <w:b/>
                <w:bCs/>
                <w:sz w:val="24"/>
              </w:rPr>
            </w:pPr>
            <w:r>
              <w:rPr>
                <w:rFonts w:hint="eastAsia" w:ascii="宋体" w:hAnsi="宋体"/>
                <w:b/>
                <w:bCs/>
                <w:sz w:val="24"/>
              </w:rPr>
              <w:t>∑a-∑b=9.236-8.282=0.954</w:t>
            </w:r>
          </w:p>
        </w:tc>
        <w:tc>
          <w:tcPr>
            <w:tcW w:w="2580" w:type="dxa"/>
            <w:gridSpan w:val="2"/>
            <w:noWrap w:val="0"/>
            <w:vAlign w:val="center"/>
          </w:tcPr>
          <w:p>
            <w:pPr>
              <w:spacing w:line="360" w:lineRule="auto"/>
              <w:rPr>
                <w:rFonts w:hint="eastAsia" w:ascii="宋体" w:hAnsi="宋体"/>
                <w:b/>
                <w:bCs/>
                <w:sz w:val="24"/>
              </w:rPr>
            </w:pPr>
            <w:r>
              <w:rPr>
                <w:rFonts w:hint="eastAsia" w:ascii="宋体" w:hAnsi="宋体"/>
                <w:b/>
                <w:bCs/>
                <w:sz w:val="24"/>
              </w:rPr>
              <w:t>∑h=2.594-1.640=0.954</w:t>
            </w:r>
          </w:p>
        </w:tc>
        <w:tc>
          <w:tcPr>
            <w:tcW w:w="1789" w:type="dxa"/>
            <w:noWrap w:val="0"/>
            <w:vAlign w:val="center"/>
          </w:tcPr>
          <w:p>
            <w:pPr>
              <w:spacing w:line="360" w:lineRule="auto"/>
              <w:jc w:val="center"/>
              <w:rPr>
                <w:rFonts w:hint="eastAsia" w:ascii="宋体" w:hAnsi="宋体"/>
                <w:b/>
                <w:bCs/>
                <w:sz w:val="24"/>
              </w:rPr>
            </w:pPr>
            <w:r>
              <w:rPr>
                <w:rFonts w:hint="eastAsia" w:ascii="宋体" w:hAnsi="宋体"/>
                <w:b/>
                <w:bCs/>
                <w:sz w:val="24"/>
              </w:rPr>
              <w:t>132.815+0.954</w:t>
            </w:r>
          </w:p>
          <w:p>
            <w:pPr>
              <w:spacing w:line="360" w:lineRule="auto"/>
              <w:jc w:val="center"/>
              <w:rPr>
                <w:rFonts w:hint="eastAsia" w:ascii="宋体" w:hAnsi="宋体"/>
                <w:b/>
                <w:bCs/>
                <w:sz w:val="24"/>
              </w:rPr>
            </w:pPr>
            <w:r>
              <w:rPr>
                <w:rFonts w:hint="eastAsia" w:ascii="宋体" w:hAnsi="宋体"/>
                <w:b/>
                <w:bCs/>
                <w:sz w:val="24"/>
              </w:rPr>
              <w:t>=133.769</w:t>
            </w:r>
          </w:p>
        </w:tc>
      </w:tr>
    </w:tbl>
    <w:p>
      <w:pPr>
        <w:rPr>
          <w:rFonts w:hint="eastAsia"/>
        </w:rPr>
      </w:pPr>
    </w:p>
    <w:p>
      <w:pPr>
        <w:rPr>
          <w:rFonts w:hint="eastAsia"/>
        </w:rPr>
      </w:pPr>
    </w:p>
    <w:p>
      <w:pPr>
        <w:rPr>
          <w:rFonts w:hint="eastAsia"/>
        </w:rPr>
      </w:pPr>
    </w:p>
    <w:p>
      <w:pPr>
        <w:rPr>
          <w:rFonts w:hint="eastAsia"/>
        </w:rPr>
      </w:pPr>
    </w:p>
    <w:p>
      <w:pPr>
        <w:rPr>
          <w:rFonts w:hint="eastAsia"/>
        </w:rPr>
      </w:pPr>
    </w:p>
    <w:p>
      <w:pPr>
        <w:rPr>
          <w:rFonts w:hint="eastAsia"/>
          <w:b/>
          <w:sz w:val="32"/>
          <w:szCs w:val="32"/>
        </w:rPr>
      </w:pPr>
      <w:r>
        <w:rPr>
          <w:rFonts w:hint="eastAsia"/>
          <w:b/>
          <w:sz w:val="32"/>
          <w:szCs w:val="32"/>
        </w:rPr>
        <w:t>二、图根导线计算成果</w:t>
      </w:r>
    </w:p>
    <w:p>
      <w:pPr>
        <w:widowControl/>
        <w:spacing w:before="312" w:beforeLines="100" w:line="360" w:lineRule="auto"/>
        <w:jc w:val="center"/>
        <w:rPr>
          <w:rFonts w:hint="eastAsia" w:ascii="宋体" w:hAnsi="宋体"/>
          <w:b/>
          <w:sz w:val="24"/>
        </w:rPr>
      </w:pPr>
      <w:r>
        <w:rPr>
          <w:rFonts w:hint="eastAsia" w:ascii="宋体" w:hAnsi="宋体"/>
          <w:b/>
          <w:sz w:val="24"/>
        </w:rPr>
        <w:t>闭合导线坐标计算表</w:t>
      </w:r>
    </w:p>
    <w:p>
      <w:pPr>
        <w:spacing w:before="312" w:beforeLines="100"/>
        <w:ind w:firstLine="315" w:firstLineChars="150"/>
        <w:rPr>
          <w:rFonts w:hint="eastAsia"/>
        </w:rPr>
      </w:pPr>
      <w:r>
        <w:rPr>
          <w:rFonts w:hint="eastAsia"/>
        </w:rPr>
        <w:t xml:space="preserve">  线路  从1点开始        仪器     经纬仪         观测  </w:t>
      </w:r>
    </w:p>
    <w:p>
      <w:pPr>
        <w:spacing w:before="100" w:beforeAutospacing="1"/>
        <w:ind w:firstLine="525" w:firstLineChars="250"/>
        <w:rPr>
          <w:rFonts w:hint="eastAsia"/>
        </w:rPr>
      </w:pPr>
      <w:r>
        <w:rPr>
          <w:rFonts w:hint="eastAsia"/>
        </w:rPr>
        <mc:AlternateContent>
          <mc:Choice Requires="wps">
            <w:drawing>
              <wp:anchor distT="0" distB="0" distL="114300" distR="114300" simplePos="0" relativeHeight="251663360" behindDoc="0" locked="0" layoutInCell="1" allowOverlap="1">
                <wp:simplePos x="0" y="0"/>
                <wp:positionH relativeFrom="column">
                  <wp:posOffset>3886200</wp:posOffset>
                </wp:positionH>
                <wp:positionV relativeFrom="paragraph">
                  <wp:posOffset>0</wp:posOffset>
                </wp:positionV>
                <wp:extent cx="1143000" cy="0"/>
                <wp:effectExtent l="0" t="0" r="0" b="0"/>
                <wp:wrapNone/>
                <wp:docPr id="16" name="直接连接符 16"/>
                <wp:cNvGraphicFramePr/>
                <a:graphic xmlns:a="http://schemas.openxmlformats.org/drawingml/2006/main">
                  <a:graphicData uri="http://schemas.microsoft.com/office/word/2010/wordprocessingShape">
                    <wps:wsp>
                      <wps:cNvCnPr/>
                      <wps:spPr>
                        <a:xfrm>
                          <a:off x="0" y="0"/>
                          <a:ext cx="1143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06pt;margin-top:0pt;height:0pt;width:90pt;z-index:251663360;mso-width-relative:page;mso-height-relative:page;" filled="f" stroked="t" coordsize="21600,21600" o:gfxdata="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36PaDSAAAABQEAAA8AAAAAAAAAAQAgAAAAIgAAAGRycy9kb3ducmV2LnhtbFBLAQIUABQA&#10;AAAIAIdO4kCnM4Wx9gEAAOYDAAAOAAAAAAAAAAEAIAAAACEBAABkcnMvZTJvRG9jLnhtbFBLBQYA&#10;AAAABgAGAFkBAACJBQAAAAA=&#10;">
                <v:fill on="f" focussize="0,0"/>
                <v:stroke color="#000000" joinstyle="round"/>
                <v:imagedata o:title=""/>
                <o:lock v:ext="edit" aspectratio="f"/>
              </v:line>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2286000</wp:posOffset>
                </wp:positionH>
                <wp:positionV relativeFrom="paragraph">
                  <wp:posOffset>0</wp:posOffset>
                </wp:positionV>
                <wp:extent cx="1143000" cy="0"/>
                <wp:effectExtent l="0" t="0" r="0" b="0"/>
                <wp:wrapNone/>
                <wp:docPr id="15" name="直接连接符 15"/>
                <wp:cNvGraphicFramePr/>
                <a:graphic xmlns:a="http://schemas.openxmlformats.org/drawingml/2006/main">
                  <a:graphicData uri="http://schemas.microsoft.com/office/word/2010/wordprocessingShape">
                    <wps:wsp>
                      <wps:cNvCnPr/>
                      <wps:spPr>
                        <a:xfrm>
                          <a:off x="0" y="0"/>
                          <a:ext cx="1143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0pt;margin-top:0pt;height:0pt;width:90pt;z-index:251664384;mso-width-relative:page;mso-height-relative:page;" filled="f" stroked="t" coordsize="21600,21600" o:gfxdata="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rc24h0wAAAAUBAAAPAAAAAAAAAAEAIAAAACIAAABkcnMvZG93bnJldi54bWxQSwECFAAU&#10;AAAACACHTuJAQZQ4KvYBAADmAwAADgAAAAAAAAABACAAAAAiAQAAZHJzL2Uyb0RvYy54bWxQSwUG&#10;AAAAAAYABgBZAQAAigUAAAAA&#10;">
                <v:fill on="f" focussize="0,0"/>
                <v:stroke color="#000000" joinstyle="round"/>
                <v:imagedata o:title=""/>
                <o:lock v:ext="edit" aspectratio="f"/>
              </v:lin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685800</wp:posOffset>
                </wp:positionH>
                <wp:positionV relativeFrom="paragraph">
                  <wp:posOffset>0</wp:posOffset>
                </wp:positionV>
                <wp:extent cx="114300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1143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4pt;margin-top:0pt;height:0pt;width:90pt;z-index:251662336;mso-width-relative:page;mso-height-relative:page;" filled="f" stroked="t" coordsize="21600,21600" o:gfxdata="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Xd6UA0QAAAAUBAAAPAAAAAAAAAAEAIAAAACIAAABkcnMvZG93bnJldi54bWxQSwECFAAUAAAA&#10;CACHTuJA/Z/g5/UBAADkAwAADgAAAAAAAAABACAAAAAgAQAAZHJzL2Uyb0RvYy54bWxQSwUGAAAA&#10;AAYABgBZAQAAhwUAAAAA&#10;">
                <v:fill on="f" focussize="0,0"/>
                <v:stroke color="#000000" joinstyle="round"/>
                <v:imagedata o:title=""/>
                <o:lock v:ext="edit" aspectratio="f"/>
              </v:line>
            </w:pict>
          </mc:Fallback>
        </mc:AlternateContent>
      </w:r>
      <w:r>
        <w:rPr>
          <w:rFonts w:hint="eastAsia"/>
        </w:rPr>
        <w:t>记录                    天气       晴           日期  2014年09月26日</w:t>
      </w:r>
    </w:p>
    <w:tbl>
      <w:tblPr>
        <w:tblStyle w:val="4"/>
        <w:tblpPr w:leftFromText="180" w:rightFromText="180" w:vertAnchor="text" w:horzAnchor="margin" w:tblpXSpec="center" w:tblpY="3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
        <w:gridCol w:w="1387"/>
        <w:gridCol w:w="727"/>
        <w:gridCol w:w="1387"/>
        <w:gridCol w:w="1176"/>
        <w:gridCol w:w="796"/>
        <w:gridCol w:w="826"/>
        <w:gridCol w:w="828"/>
        <w:gridCol w:w="826"/>
        <w:gridCol w:w="828"/>
        <w:gridCol w:w="686"/>
        <w:gridCol w:w="688"/>
        <w:gridCol w:w="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 w:hRule="atLeast"/>
        </w:trPr>
        <w:tc>
          <w:tcPr>
            <w:tcW w:w="344" w:type="dxa"/>
            <w:tcBorders>
              <w:top w:val="single" w:color="auto" w:sz="18" w:space="0"/>
              <w:left w:val="nil"/>
              <w:bottom w:val="single" w:color="auto" w:sz="4" w:space="0"/>
              <w:right w:val="single" w:color="auto" w:sz="4" w:space="0"/>
            </w:tcBorders>
            <w:noWrap w:val="0"/>
            <w:vAlign w:val="center"/>
          </w:tcPr>
          <w:p>
            <w:pPr>
              <w:spacing w:line="20" w:lineRule="atLeast"/>
              <w:jc w:val="center"/>
              <w:rPr>
                <w:rFonts w:hint="eastAsia"/>
                <w:b/>
                <w:sz w:val="24"/>
              </w:rPr>
            </w:pPr>
            <w:r>
              <w:rPr>
                <w:rFonts w:hint="eastAsia"/>
                <w:b/>
                <w:sz w:val="24"/>
              </w:rPr>
              <w:t>1</w:t>
            </w:r>
          </w:p>
        </w:tc>
        <w:tc>
          <w:tcPr>
            <w:tcW w:w="138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b/>
                <w:sz w:val="24"/>
              </w:rPr>
            </w:pPr>
            <w:r>
              <w:rPr>
                <w:rFonts w:hint="eastAsia"/>
                <w:b/>
                <w:sz w:val="24"/>
              </w:rPr>
              <w:t>2</w:t>
            </w:r>
          </w:p>
        </w:tc>
        <w:tc>
          <w:tcPr>
            <w:tcW w:w="72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b/>
                <w:sz w:val="24"/>
              </w:rPr>
            </w:pPr>
            <w:r>
              <w:rPr>
                <w:rFonts w:hint="eastAsia"/>
                <w:b/>
                <w:sz w:val="24"/>
              </w:rPr>
              <w:t>3</w:t>
            </w:r>
          </w:p>
        </w:tc>
        <w:tc>
          <w:tcPr>
            <w:tcW w:w="1387" w:type="dxa"/>
            <w:tcBorders>
              <w:top w:val="single" w:color="auto" w:sz="4" w:space="0"/>
              <w:left w:val="single" w:color="auto" w:sz="4" w:space="0"/>
              <w:bottom w:val="single" w:color="auto" w:sz="4" w:space="0"/>
              <w:right w:val="single" w:color="auto" w:sz="4" w:space="0"/>
            </w:tcBorders>
            <w:noWrap w:val="0"/>
            <w:vAlign w:val="center"/>
          </w:tcPr>
          <w:p>
            <w:pPr>
              <w:spacing w:line="20" w:lineRule="atLeast"/>
              <w:jc w:val="center"/>
              <w:rPr>
                <w:rFonts w:hint="eastAsia"/>
                <w:b/>
                <w:sz w:val="24"/>
              </w:rPr>
            </w:pPr>
            <w:r>
              <w:rPr>
                <w:b/>
                <w:sz w:val="24"/>
              </w:rPr>
              <w:t>4=2+3</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spacing w:line="20" w:lineRule="atLeast"/>
              <w:jc w:val="center"/>
              <w:rPr>
                <w:rFonts w:hint="eastAsia"/>
                <w:b/>
                <w:sz w:val="24"/>
              </w:rPr>
            </w:pPr>
            <w:r>
              <w:rPr>
                <w:rFonts w:hint="eastAsia"/>
                <w:b/>
                <w:sz w:val="24"/>
              </w:rPr>
              <w:t>4</w:t>
            </w:r>
          </w:p>
        </w:tc>
        <w:tc>
          <w:tcPr>
            <w:tcW w:w="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b/>
                <w:sz w:val="24"/>
              </w:rPr>
            </w:pPr>
            <w:r>
              <w:rPr>
                <w:rFonts w:hint="eastAsia"/>
                <w:b/>
                <w:sz w:val="24"/>
              </w:rPr>
              <w:t>5</w:t>
            </w:r>
          </w:p>
        </w:tc>
        <w:tc>
          <w:tcPr>
            <w:tcW w:w="826" w:type="dxa"/>
            <w:tcBorders>
              <w:top w:val="single" w:color="auto" w:sz="4" w:space="0"/>
              <w:left w:val="single" w:color="auto" w:sz="4" w:space="0"/>
              <w:bottom w:val="single" w:color="auto" w:sz="4" w:space="0"/>
              <w:right w:val="single" w:color="auto" w:sz="4" w:space="0"/>
            </w:tcBorders>
            <w:noWrap w:val="0"/>
            <w:vAlign w:val="center"/>
          </w:tcPr>
          <w:p>
            <w:pPr>
              <w:spacing w:line="20" w:lineRule="atLeast"/>
              <w:jc w:val="center"/>
              <w:rPr>
                <w:rFonts w:hint="eastAsia"/>
                <w:b/>
                <w:sz w:val="24"/>
              </w:rPr>
            </w:pPr>
            <w:r>
              <w:rPr>
                <w:rFonts w:hint="eastAsia"/>
                <w:b/>
                <w:sz w:val="24"/>
              </w:rPr>
              <w:t>7</w:t>
            </w:r>
          </w:p>
        </w:tc>
        <w:tc>
          <w:tcPr>
            <w:tcW w:w="828" w:type="dxa"/>
            <w:tcBorders>
              <w:top w:val="single" w:color="auto" w:sz="4" w:space="0"/>
              <w:left w:val="single" w:color="auto" w:sz="4" w:space="0"/>
              <w:bottom w:val="single" w:color="auto" w:sz="4" w:space="0"/>
              <w:right w:val="single" w:color="auto" w:sz="4" w:space="0"/>
            </w:tcBorders>
            <w:noWrap w:val="0"/>
            <w:vAlign w:val="center"/>
          </w:tcPr>
          <w:p>
            <w:pPr>
              <w:spacing w:line="20" w:lineRule="atLeast"/>
              <w:jc w:val="center"/>
              <w:rPr>
                <w:rFonts w:hint="eastAsia"/>
                <w:b/>
                <w:sz w:val="24"/>
              </w:rPr>
            </w:pPr>
            <w:r>
              <w:rPr>
                <w:rFonts w:hint="eastAsia"/>
                <w:b/>
                <w:sz w:val="24"/>
              </w:rPr>
              <w:t>8</w:t>
            </w:r>
          </w:p>
        </w:tc>
        <w:tc>
          <w:tcPr>
            <w:tcW w:w="826" w:type="dxa"/>
            <w:tcBorders>
              <w:top w:val="single" w:color="auto" w:sz="4" w:space="0"/>
              <w:left w:val="single" w:color="auto" w:sz="4" w:space="0"/>
              <w:bottom w:val="single" w:color="auto" w:sz="4" w:space="0"/>
              <w:right w:val="single" w:color="auto" w:sz="4" w:space="0"/>
            </w:tcBorders>
            <w:noWrap w:val="0"/>
            <w:vAlign w:val="center"/>
          </w:tcPr>
          <w:p>
            <w:pPr>
              <w:spacing w:line="20" w:lineRule="atLeast"/>
              <w:jc w:val="center"/>
              <w:rPr>
                <w:rFonts w:hint="eastAsia"/>
                <w:b/>
                <w:sz w:val="24"/>
              </w:rPr>
            </w:pPr>
            <w:r>
              <w:rPr>
                <w:rFonts w:hint="eastAsia"/>
                <w:b/>
                <w:sz w:val="24"/>
              </w:rPr>
              <w:t>9</w:t>
            </w:r>
          </w:p>
        </w:tc>
        <w:tc>
          <w:tcPr>
            <w:tcW w:w="828" w:type="dxa"/>
            <w:tcBorders>
              <w:top w:val="single" w:color="auto" w:sz="4" w:space="0"/>
              <w:left w:val="single" w:color="auto" w:sz="4" w:space="0"/>
              <w:bottom w:val="single" w:color="auto" w:sz="4" w:space="0"/>
              <w:right w:val="single" w:color="auto" w:sz="4" w:space="0"/>
            </w:tcBorders>
            <w:noWrap w:val="0"/>
            <w:vAlign w:val="center"/>
          </w:tcPr>
          <w:p>
            <w:pPr>
              <w:spacing w:line="20" w:lineRule="atLeast"/>
              <w:jc w:val="center"/>
              <w:rPr>
                <w:rFonts w:hint="eastAsia"/>
                <w:b/>
                <w:sz w:val="24"/>
              </w:rPr>
            </w:pPr>
            <w:r>
              <w:rPr>
                <w:rFonts w:hint="eastAsia"/>
                <w:b/>
                <w:sz w:val="24"/>
              </w:rPr>
              <w:t>10</w:t>
            </w:r>
          </w:p>
        </w:tc>
        <w:tc>
          <w:tcPr>
            <w:tcW w:w="686"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spacing w:line="20" w:lineRule="atLeast"/>
              <w:jc w:val="center"/>
              <w:rPr>
                <w:rFonts w:hint="eastAsia"/>
                <w:b/>
                <w:sz w:val="24"/>
              </w:rPr>
            </w:pPr>
            <w:r>
              <w:rPr>
                <w:rFonts w:hint="eastAsia"/>
                <w:b/>
                <w:sz w:val="24"/>
              </w:rPr>
              <w:t>11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spacing w:line="20" w:lineRule="atLeast"/>
              <w:jc w:val="center"/>
              <w:rPr>
                <w:rFonts w:hint="eastAsia"/>
                <w:b/>
                <w:sz w:val="24"/>
              </w:rPr>
            </w:pPr>
            <w:r>
              <w:rPr>
                <w:rFonts w:hint="eastAsia"/>
                <w:b/>
                <w:sz w:val="24"/>
              </w:rPr>
              <w:t>12</w:t>
            </w:r>
          </w:p>
        </w:tc>
        <w:tc>
          <w:tcPr>
            <w:tcW w:w="252" w:type="dxa"/>
            <w:tcBorders>
              <w:top w:val="single" w:color="auto" w:sz="18" w:space="0"/>
              <w:left w:val="single" w:color="auto" w:sz="4" w:space="0"/>
              <w:bottom w:val="single" w:color="auto" w:sz="4" w:space="0"/>
              <w:right w:val="nil"/>
            </w:tcBorders>
            <w:noWrap w:val="0"/>
            <w:tcMar>
              <w:top w:w="0" w:type="dxa"/>
              <w:left w:w="0" w:type="dxa"/>
              <w:bottom w:w="0" w:type="dxa"/>
              <w:right w:w="0" w:type="dxa"/>
            </w:tcMar>
            <w:vAlign w:val="center"/>
          </w:tcPr>
          <w:p>
            <w:pPr>
              <w:jc w:val="center"/>
              <w:rPr>
                <w:rFonts w:hint="eastAsia"/>
                <w:b/>
                <w:sz w:val="24"/>
              </w:rPr>
            </w:pPr>
            <w:r>
              <w:rPr>
                <w:rFonts w:hint="eastAsia"/>
                <w:b/>
                <w:sz w:val="24"/>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 w:hRule="atLeast"/>
        </w:trPr>
        <w:tc>
          <w:tcPr>
            <w:tcW w:w="344" w:type="dxa"/>
            <w:vMerge w:val="restart"/>
            <w:tcBorders>
              <w:top w:val="single" w:color="auto" w:sz="18" w:space="0"/>
              <w:left w:val="nil"/>
              <w:bottom w:val="single" w:color="auto" w:sz="4" w:space="0"/>
              <w:right w:val="single" w:color="auto" w:sz="4" w:space="0"/>
            </w:tcBorders>
            <w:noWrap w:val="0"/>
            <w:tcMar>
              <w:top w:w="0" w:type="dxa"/>
              <w:left w:w="0" w:type="dxa"/>
              <w:bottom w:w="0" w:type="dxa"/>
              <w:right w:w="0" w:type="dxa"/>
            </w:tcMar>
            <w:vAlign w:val="center"/>
          </w:tcPr>
          <w:p>
            <w:pPr>
              <w:spacing w:line="20" w:lineRule="atLeast"/>
              <w:jc w:val="center"/>
              <w:rPr>
                <w:b/>
                <w:sz w:val="24"/>
              </w:rPr>
            </w:pPr>
            <w:r>
              <w:rPr>
                <w:rFonts w:hint="eastAsia"/>
                <w:b/>
                <w:sz w:val="24"/>
              </w:rPr>
              <w:t>点号</w:t>
            </w:r>
          </w:p>
        </w:tc>
        <w:tc>
          <w:tcPr>
            <w:tcW w:w="1387"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rFonts w:hint="eastAsia"/>
                <w:b/>
                <w:sz w:val="24"/>
              </w:rPr>
              <w:t>观测角</w:t>
            </w:r>
          </w:p>
          <w:p>
            <w:pPr>
              <w:spacing w:line="20" w:lineRule="atLeast"/>
              <w:jc w:val="center"/>
              <w:rPr>
                <w:b/>
                <w:sz w:val="24"/>
              </w:rPr>
            </w:pPr>
            <w:r>
              <w:rPr>
                <w:rFonts w:hint="eastAsia"/>
                <w:b/>
                <w:sz w:val="24"/>
              </w:rPr>
              <w:t>（左角）</w:t>
            </w:r>
          </w:p>
        </w:tc>
        <w:tc>
          <w:tcPr>
            <w:tcW w:w="727"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rFonts w:hint="eastAsia"/>
                <w:b/>
                <w:sz w:val="24"/>
              </w:rPr>
              <w:t>改正数</w:t>
            </w:r>
          </w:p>
          <w:p>
            <w:pPr>
              <w:spacing w:line="20" w:lineRule="atLeast"/>
              <w:ind w:firstLine="241" w:firstLineChars="100"/>
              <w:jc w:val="center"/>
              <w:rPr>
                <w:b/>
                <w:sz w:val="24"/>
              </w:rPr>
            </w:pPr>
            <w:r>
              <w:rPr>
                <w:rFonts w:hint="eastAsia" w:ascii="宋体" w:hAnsi="宋体"/>
                <w:b/>
                <w:sz w:val="24"/>
              </w:rPr>
              <w:t>″</w:t>
            </w:r>
          </w:p>
        </w:tc>
        <w:tc>
          <w:tcPr>
            <w:tcW w:w="1387"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spacing w:line="20" w:lineRule="atLeast"/>
              <w:jc w:val="center"/>
              <w:rPr>
                <w:b/>
                <w:sz w:val="24"/>
              </w:rPr>
            </w:pPr>
            <w:r>
              <w:rPr>
                <w:rFonts w:hint="eastAsia"/>
                <w:b/>
                <w:sz w:val="24"/>
              </w:rPr>
              <w:t>改正角</w:t>
            </w:r>
          </w:p>
        </w:tc>
        <w:tc>
          <w:tcPr>
            <w:tcW w:w="117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spacing w:line="20" w:lineRule="atLeast"/>
              <w:jc w:val="center"/>
              <w:rPr>
                <w:b/>
                <w:sz w:val="24"/>
              </w:rPr>
            </w:pPr>
            <w:r>
              <w:rPr>
                <w:rFonts w:hint="eastAsia"/>
                <w:b/>
                <w:sz w:val="24"/>
              </w:rPr>
              <w:t>坐标方位角</w:t>
            </w:r>
            <w:r>
              <w:rPr>
                <w:b/>
                <w:i/>
                <w:iCs/>
                <w:sz w:val="24"/>
              </w:rPr>
              <w:t>α</w:t>
            </w:r>
          </w:p>
        </w:tc>
        <w:tc>
          <w:tcPr>
            <w:tcW w:w="79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rFonts w:hint="eastAsia"/>
                <w:b/>
                <w:sz w:val="24"/>
              </w:rPr>
              <w:t>距离</w:t>
            </w:r>
            <w:r>
              <w:rPr>
                <w:b/>
                <w:i/>
                <w:iCs/>
                <w:sz w:val="24"/>
              </w:rPr>
              <w:t>D</w:t>
            </w:r>
          </w:p>
          <w:p>
            <w:pPr>
              <w:spacing w:line="20" w:lineRule="atLeast"/>
              <w:jc w:val="center"/>
              <w:rPr>
                <w:b/>
                <w:sz w:val="24"/>
              </w:rPr>
            </w:pPr>
            <w:r>
              <w:rPr>
                <w:rFonts w:hint="eastAsia" w:ascii="宋体" w:hAnsi="宋体"/>
                <w:b/>
                <w:sz w:val="24"/>
              </w:rPr>
              <w:t>/</w:t>
            </w:r>
            <w:r>
              <w:rPr>
                <w:b/>
                <w:sz w:val="24"/>
              </w:rPr>
              <w:t>m</w:t>
            </w:r>
          </w:p>
        </w:tc>
        <w:tc>
          <w:tcPr>
            <w:tcW w:w="1654" w:type="dxa"/>
            <w:gridSpan w:val="2"/>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spacing w:line="20" w:lineRule="atLeast"/>
              <w:jc w:val="center"/>
              <w:rPr>
                <w:b/>
                <w:sz w:val="24"/>
              </w:rPr>
            </w:pPr>
            <w:r>
              <w:rPr>
                <w:rFonts w:hint="eastAsia"/>
                <w:b/>
                <w:sz w:val="24"/>
              </w:rPr>
              <w:t>增量计算值</w:t>
            </w:r>
          </w:p>
        </w:tc>
        <w:tc>
          <w:tcPr>
            <w:tcW w:w="1654" w:type="dxa"/>
            <w:gridSpan w:val="2"/>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spacing w:line="20" w:lineRule="atLeast"/>
              <w:jc w:val="center"/>
              <w:rPr>
                <w:b/>
                <w:sz w:val="24"/>
              </w:rPr>
            </w:pPr>
            <w:r>
              <w:rPr>
                <w:rFonts w:hint="eastAsia"/>
                <w:b/>
                <w:sz w:val="24"/>
              </w:rPr>
              <w:t>改正后增量</w:t>
            </w:r>
          </w:p>
        </w:tc>
        <w:tc>
          <w:tcPr>
            <w:tcW w:w="1374" w:type="dxa"/>
            <w:gridSpan w:val="2"/>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spacing w:line="20" w:lineRule="atLeast"/>
              <w:jc w:val="center"/>
              <w:rPr>
                <w:b/>
                <w:sz w:val="24"/>
              </w:rPr>
            </w:pPr>
            <w:r>
              <w:rPr>
                <w:rFonts w:hint="eastAsia"/>
                <w:b/>
                <w:sz w:val="24"/>
              </w:rPr>
              <w:t>坐标值</w:t>
            </w:r>
          </w:p>
        </w:tc>
        <w:tc>
          <w:tcPr>
            <w:tcW w:w="252" w:type="dxa"/>
            <w:vMerge w:val="restart"/>
            <w:tcBorders>
              <w:top w:val="single" w:color="auto" w:sz="18" w:space="0"/>
              <w:left w:val="single" w:color="auto" w:sz="4" w:space="0"/>
              <w:bottom w:val="single" w:color="auto" w:sz="4" w:space="0"/>
              <w:right w:val="nil"/>
            </w:tcBorders>
            <w:noWrap w:val="0"/>
            <w:tcMar>
              <w:top w:w="0" w:type="dxa"/>
              <w:left w:w="0" w:type="dxa"/>
              <w:bottom w:w="0" w:type="dxa"/>
              <w:right w:w="0" w:type="dxa"/>
            </w:tcMar>
            <w:vAlign w:val="center"/>
          </w:tcPr>
          <w:p>
            <w:pPr>
              <w:jc w:val="center"/>
              <w:rPr>
                <w:b/>
                <w:sz w:val="24"/>
              </w:rPr>
            </w:pPr>
            <w:r>
              <w:rPr>
                <w:rFonts w:hint="eastAsia"/>
                <w:b/>
                <w:sz w:val="24"/>
              </w:rPr>
              <w:t>点</w:t>
            </w:r>
          </w:p>
          <w:p>
            <w:pPr>
              <w:spacing w:line="20" w:lineRule="atLeast"/>
              <w:jc w:val="center"/>
              <w:rPr>
                <w:b/>
                <w:sz w:val="24"/>
              </w:rPr>
            </w:pPr>
            <w:r>
              <w:rPr>
                <w:rFonts w:hint="eastAsia"/>
                <w:b/>
                <w:sz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 w:hRule="atLeast"/>
        </w:trPr>
        <w:tc>
          <w:tcPr>
            <w:tcW w:w="344" w:type="dxa"/>
            <w:vMerge w:val="continue"/>
            <w:tcBorders>
              <w:top w:val="single" w:color="auto" w:sz="18" w:space="0"/>
              <w:left w:val="nil"/>
              <w:bottom w:val="single" w:color="auto" w:sz="4" w:space="0"/>
              <w:right w:val="single" w:color="auto" w:sz="4" w:space="0"/>
            </w:tcBorders>
            <w:noWrap w:val="0"/>
            <w:vAlign w:val="center"/>
          </w:tcPr>
          <w:p>
            <w:pPr>
              <w:widowControl/>
              <w:jc w:val="left"/>
              <w:rPr>
                <w:b/>
                <w:sz w:val="24"/>
              </w:rPr>
            </w:pPr>
          </w:p>
        </w:tc>
        <w:tc>
          <w:tcPr>
            <w:tcW w:w="138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72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138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6"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spacing w:line="20" w:lineRule="atLeast"/>
              <w:jc w:val="center"/>
              <w:rPr>
                <w:b/>
                <w:sz w:val="24"/>
              </w:rPr>
            </w:pPr>
            <w:r>
              <w:rPr>
                <w:rFonts w:hint="eastAsia" w:ascii="宋体" w:hAnsi="宋体"/>
                <w:b/>
                <w:sz w:val="24"/>
              </w:rPr>
              <w:t>Δ</w:t>
            </w:r>
            <w:r>
              <w:rPr>
                <w:b/>
                <w:i/>
                <w:sz w:val="24"/>
              </w:rPr>
              <w:t>x</w:t>
            </w:r>
            <w:r>
              <w:rPr>
                <w:rFonts w:hint="eastAsia" w:ascii="宋体" w:hAnsi="宋体"/>
                <w:b/>
                <w:sz w:val="24"/>
              </w:rPr>
              <w:t>/</w:t>
            </w:r>
            <w:r>
              <w:rPr>
                <w:b/>
                <w:sz w:val="24"/>
              </w:rPr>
              <w:t>m</w:t>
            </w:r>
          </w:p>
        </w:tc>
        <w:tc>
          <w:tcPr>
            <w:tcW w:w="828"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spacing w:line="20" w:lineRule="atLeast"/>
              <w:jc w:val="center"/>
              <w:rPr>
                <w:b/>
                <w:sz w:val="24"/>
              </w:rPr>
            </w:pPr>
            <w:r>
              <w:rPr>
                <w:rFonts w:hint="eastAsia" w:ascii="宋体" w:hAnsi="宋体"/>
                <w:b/>
                <w:sz w:val="24"/>
              </w:rPr>
              <w:t>Δ</w:t>
            </w:r>
            <w:r>
              <w:rPr>
                <w:b/>
                <w:i/>
                <w:sz w:val="24"/>
              </w:rPr>
              <w:t>y</w:t>
            </w:r>
            <w:r>
              <w:rPr>
                <w:rFonts w:hint="eastAsia" w:ascii="宋体" w:hAnsi="宋体"/>
                <w:b/>
                <w:sz w:val="24"/>
              </w:rPr>
              <w:t>/</w:t>
            </w:r>
            <w:r>
              <w:rPr>
                <w:b/>
                <w:sz w:val="24"/>
              </w:rPr>
              <w:t>m</w:t>
            </w:r>
          </w:p>
        </w:tc>
        <w:tc>
          <w:tcPr>
            <w:tcW w:w="826"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spacing w:line="20" w:lineRule="atLeast"/>
              <w:jc w:val="center"/>
              <w:rPr>
                <w:b/>
                <w:sz w:val="24"/>
              </w:rPr>
            </w:pPr>
            <w:r>
              <w:rPr>
                <w:rFonts w:hint="eastAsia" w:ascii="宋体" w:hAnsi="宋体"/>
                <w:b/>
                <w:sz w:val="24"/>
              </w:rPr>
              <w:t>Δ</w:t>
            </w:r>
            <w:r>
              <w:rPr>
                <w:b/>
                <w:i/>
                <w:sz w:val="24"/>
              </w:rPr>
              <w:t>x</w:t>
            </w:r>
            <w:r>
              <w:rPr>
                <w:rFonts w:hint="eastAsia" w:ascii="宋体" w:hAnsi="宋体"/>
                <w:b/>
                <w:sz w:val="24"/>
              </w:rPr>
              <w:t>/</w:t>
            </w:r>
            <w:r>
              <w:rPr>
                <w:b/>
                <w:sz w:val="24"/>
              </w:rPr>
              <w:t>m</w:t>
            </w:r>
          </w:p>
        </w:tc>
        <w:tc>
          <w:tcPr>
            <w:tcW w:w="828"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spacing w:line="20" w:lineRule="atLeast"/>
              <w:jc w:val="center"/>
              <w:rPr>
                <w:b/>
                <w:sz w:val="24"/>
              </w:rPr>
            </w:pPr>
            <w:r>
              <w:rPr>
                <w:rFonts w:hint="eastAsia" w:ascii="宋体" w:hAnsi="宋体"/>
                <w:b/>
                <w:sz w:val="24"/>
              </w:rPr>
              <w:t>Δ</w:t>
            </w:r>
            <w:r>
              <w:rPr>
                <w:b/>
                <w:i/>
                <w:sz w:val="24"/>
              </w:rPr>
              <w:t>y</w:t>
            </w:r>
            <w:r>
              <w:rPr>
                <w:rFonts w:hint="eastAsia" w:ascii="宋体" w:hAnsi="宋体"/>
                <w:b/>
                <w:sz w:val="24"/>
              </w:rPr>
              <w:t>/</w:t>
            </w:r>
            <w:r>
              <w:rPr>
                <w:b/>
                <w:sz w:val="24"/>
              </w:rPr>
              <w:t>m</w:t>
            </w:r>
          </w:p>
        </w:tc>
        <w:tc>
          <w:tcPr>
            <w:tcW w:w="686"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spacing w:line="20" w:lineRule="atLeast"/>
              <w:jc w:val="center"/>
              <w:rPr>
                <w:b/>
                <w:sz w:val="24"/>
              </w:rPr>
            </w:pPr>
            <w:r>
              <w:rPr>
                <w:b/>
                <w:i/>
                <w:sz w:val="24"/>
              </w:rPr>
              <w:t>x</w:t>
            </w:r>
            <w:r>
              <w:rPr>
                <w:rFonts w:hint="eastAsia" w:ascii="宋体" w:hAnsi="宋体"/>
                <w:b/>
                <w:sz w:val="24"/>
              </w:rPr>
              <w:t>/</w:t>
            </w:r>
            <w:r>
              <w:rPr>
                <w:b/>
                <w:sz w:val="24"/>
              </w:rPr>
              <w:t>m</w:t>
            </w:r>
          </w:p>
        </w:tc>
        <w:tc>
          <w:tcPr>
            <w:tcW w:w="688"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spacing w:line="20" w:lineRule="atLeast"/>
              <w:jc w:val="center"/>
              <w:rPr>
                <w:b/>
                <w:sz w:val="24"/>
              </w:rPr>
            </w:pPr>
            <w:r>
              <w:rPr>
                <w:b/>
                <w:i/>
                <w:sz w:val="24"/>
              </w:rPr>
              <w:t>y</w:t>
            </w:r>
            <w:r>
              <w:rPr>
                <w:rFonts w:hint="eastAsia" w:ascii="宋体" w:hAnsi="宋体"/>
                <w:b/>
                <w:sz w:val="24"/>
              </w:rPr>
              <w:t>/</w:t>
            </w:r>
            <w:r>
              <w:rPr>
                <w:b/>
                <w:sz w:val="24"/>
              </w:rPr>
              <w:t>m</w:t>
            </w:r>
          </w:p>
        </w:tc>
        <w:tc>
          <w:tcPr>
            <w:tcW w:w="252" w:type="dxa"/>
            <w:vMerge w:val="continue"/>
            <w:tcBorders>
              <w:top w:val="single" w:color="auto" w:sz="18" w:space="0"/>
              <w:left w:val="single" w:color="auto" w:sz="4" w:space="0"/>
              <w:bottom w:val="single" w:color="auto" w:sz="4" w:space="0"/>
              <w:right w:val="nil"/>
            </w:tcBorders>
            <w:noWrap w:val="0"/>
            <w:vAlign w:val="center"/>
          </w:tcPr>
          <w:p>
            <w:pPr>
              <w:widowControl/>
              <w:jc w:val="left"/>
              <w:rPr>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344" w:type="dxa"/>
            <w:tcBorders>
              <w:top w:val="single" w:color="auto" w:sz="4" w:space="0"/>
              <w:left w:val="nil"/>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1</w:t>
            </w:r>
          </w:p>
        </w:tc>
        <w:tc>
          <w:tcPr>
            <w:tcW w:w="1387"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p>
        </w:tc>
        <w:tc>
          <w:tcPr>
            <w:tcW w:w="727"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p>
        </w:tc>
        <w:tc>
          <w:tcPr>
            <w:tcW w:w="1387"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p>
        </w:tc>
        <w:tc>
          <w:tcPr>
            <w:tcW w:w="117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u w:val="single"/>
              </w:rPr>
            </w:pPr>
            <w:r>
              <w:rPr>
                <w:b/>
                <w:sz w:val="24"/>
                <w:u w:val="single"/>
              </w:rPr>
              <w:t>335°24′00″</w:t>
            </w:r>
          </w:p>
        </w:tc>
        <w:tc>
          <w:tcPr>
            <w:tcW w:w="79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201.60</w:t>
            </w:r>
          </w:p>
        </w:tc>
        <w:tc>
          <w:tcPr>
            <w:tcW w:w="82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right"/>
              <w:rPr>
                <w:b/>
                <w:sz w:val="24"/>
              </w:rPr>
            </w:pPr>
            <w:r>
              <w:rPr>
                <w:b/>
                <w:sz w:val="24"/>
              </w:rPr>
              <w:t>+5</w:t>
            </w:r>
          </w:p>
          <w:p>
            <w:pPr>
              <w:jc w:val="right"/>
              <w:rPr>
                <w:b/>
                <w:sz w:val="24"/>
              </w:rPr>
            </w:pPr>
            <w:r>
              <w:rPr>
                <w:b/>
                <w:sz w:val="24"/>
              </w:rPr>
              <w:t>+183.30</w:t>
            </w:r>
          </w:p>
        </w:tc>
        <w:tc>
          <w:tcPr>
            <w:tcW w:w="828"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right"/>
              <w:rPr>
                <w:b/>
                <w:sz w:val="24"/>
              </w:rPr>
            </w:pPr>
            <w:r>
              <w:rPr>
                <w:b/>
                <w:sz w:val="24"/>
              </w:rPr>
              <w:t>+2</w:t>
            </w:r>
          </w:p>
          <w:p>
            <w:pPr>
              <w:jc w:val="right"/>
              <w:rPr>
                <w:b/>
                <w:sz w:val="24"/>
              </w:rPr>
            </w:pPr>
            <w:r>
              <w:rPr>
                <w:b/>
                <w:sz w:val="24"/>
              </w:rPr>
              <w:t>-83.92</w:t>
            </w:r>
          </w:p>
        </w:tc>
        <w:tc>
          <w:tcPr>
            <w:tcW w:w="82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+183.35</w:t>
            </w:r>
          </w:p>
        </w:tc>
        <w:tc>
          <w:tcPr>
            <w:tcW w:w="828"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-83.90</w:t>
            </w:r>
          </w:p>
        </w:tc>
        <w:tc>
          <w:tcPr>
            <w:tcW w:w="686"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u w:val="single"/>
              </w:rPr>
            </w:pPr>
            <w:r>
              <w:rPr>
                <w:b/>
                <w:sz w:val="24"/>
                <w:u w:val="single"/>
              </w:rPr>
              <w:t>500.00</w:t>
            </w:r>
          </w:p>
        </w:tc>
        <w:tc>
          <w:tcPr>
            <w:tcW w:w="688"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u w:val="single"/>
              </w:rPr>
            </w:pPr>
            <w:r>
              <w:rPr>
                <w:b/>
                <w:sz w:val="24"/>
                <w:u w:val="single"/>
              </w:rPr>
              <w:t>500.00</w:t>
            </w:r>
          </w:p>
        </w:tc>
        <w:tc>
          <w:tcPr>
            <w:tcW w:w="252" w:type="dxa"/>
            <w:tcBorders>
              <w:top w:val="single" w:color="auto" w:sz="4" w:space="0"/>
              <w:left w:val="single" w:color="auto" w:sz="4" w:space="0"/>
              <w:bottom w:val="single" w:color="auto" w:sz="4" w:space="0"/>
              <w:right w:val="nil"/>
            </w:tcBorders>
            <w:noWrap w:val="0"/>
            <w:tcMar>
              <w:top w:w="0" w:type="dxa"/>
              <w:left w:w="0" w:type="dxa"/>
              <w:bottom w:w="0" w:type="dxa"/>
              <w:right w:w="0" w:type="dxa"/>
            </w:tcMar>
            <w:vAlign w:val="center"/>
          </w:tcPr>
          <w:p>
            <w:pPr>
              <w:jc w:val="center"/>
              <w:rPr>
                <w:b/>
                <w:sz w:val="24"/>
              </w:rPr>
            </w:pPr>
            <w:r>
              <w:rPr>
                <w:b/>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4" w:type="dxa"/>
            <w:vMerge w:val="restart"/>
            <w:tcBorders>
              <w:top w:val="single" w:color="auto" w:sz="4" w:space="0"/>
              <w:left w:val="nil"/>
              <w:bottom w:val="single" w:color="auto" w:sz="4" w:space="0"/>
              <w:right w:val="single" w:color="auto" w:sz="4" w:space="0"/>
            </w:tcBorders>
            <w:noWrap w:val="0"/>
            <w:vAlign w:val="center"/>
          </w:tcPr>
          <w:p>
            <w:pPr>
              <w:jc w:val="center"/>
              <w:rPr>
                <w:b/>
                <w:sz w:val="24"/>
              </w:rPr>
            </w:pPr>
            <w:r>
              <w:rPr>
                <w:b/>
                <w:sz w:val="24"/>
              </w:rPr>
              <w:t>2</w:t>
            </w:r>
          </w:p>
        </w:tc>
        <w:tc>
          <w:tcPr>
            <w:tcW w:w="138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b/>
                <w:sz w:val="24"/>
              </w:rPr>
            </w:pPr>
            <w:r>
              <w:rPr>
                <w:b/>
                <w:sz w:val="24"/>
              </w:rPr>
              <w:t>108°27′18″</w:t>
            </w:r>
          </w:p>
        </w:tc>
        <w:tc>
          <w:tcPr>
            <w:tcW w:w="72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b/>
                <w:sz w:val="24"/>
              </w:rPr>
            </w:pPr>
            <w:r>
              <w:rPr>
                <w:rFonts w:hint="eastAsia" w:ascii="宋体" w:hAnsi="宋体"/>
                <w:b/>
                <w:sz w:val="24"/>
              </w:rPr>
              <w:t>-</w:t>
            </w:r>
            <w:r>
              <w:rPr>
                <w:b/>
                <w:sz w:val="24"/>
              </w:rPr>
              <w:t>10″</w:t>
            </w:r>
          </w:p>
        </w:tc>
        <w:tc>
          <w:tcPr>
            <w:tcW w:w="138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b/>
                <w:sz w:val="24"/>
              </w:rPr>
            </w:pPr>
            <w:r>
              <w:rPr>
                <w:b/>
                <w:sz w:val="24"/>
              </w:rPr>
              <w:t>108°27′08″</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u w:val="single"/>
              </w:rPr>
            </w:pPr>
          </w:p>
        </w:tc>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68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683.35</w:t>
            </w:r>
          </w:p>
        </w:tc>
        <w:tc>
          <w:tcPr>
            <w:tcW w:w="688"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416.10</w:t>
            </w:r>
          </w:p>
        </w:tc>
        <w:tc>
          <w:tcPr>
            <w:tcW w:w="252" w:type="dxa"/>
            <w:vMerge w:val="restart"/>
            <w:tcBorders>
              <w:top w:val="single" w:color="auto" w:sz="4" w:space="0"/>
              <w:left w:val="single" w:color="auto" w:sz="4" w:space="0"/>
              <w:bottom w:val="single" w:color="auto" w:sz="4" w:space="0"/>
              <w:right w:val="nil"/>
            </w:tcBorders>
            <w:noWrap w:val="0"/>
            <w:tcMar>
              <w:top w:w="0" w:type="dxa"/>
              <w:left w:w="0" w:type="dxa"/>
              <w:bottom w:w="0" w:type="dxa"/>
              <w:right w:w="0" w:type="dxa"/>
            </w:tcMar>
            <w:vAlign w:val="center"/>
          </w:tcPr>
          <w:p>
            <w:pPr>
              <w:jc w:val="center"/>
              <w:rPr>
                <w:b/>
                <w:sz w:val="24"/>
              </w:rPr>
            </w:pPr>
            <w:r>
              <w:rPr>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4" w:type="dxa"/>
            <w:vMerge w:val="continue"/>
            <w:tcBorders>
              <w:top w:val="single" w:color="auto" w:sz="4" w:space="0"/>
              <w:left w:val="nil"/>
              <w:bottom w:val="single" w:color="auto" w:sz="4" w:space="0"/>
              <w:right w:val="single" w:color="auto" w:sz="4" w:space="0"/>
            </w:tcBorders>
            <w:noWrap w:val="0"/>
            <w:vAlign w:val="center"/>
          </w:tcPr>
          <w:p>
            <w:pPr>
              <w:widowControl/>
              <w:jc w:val="left"/>
              <w:rPr>
                <w:b/>
                <w:sz w:val="24"/>
              </w:rPr>
            </w:pPr>
          </w:p>
        </w:tc>
        <w:tc>
          <w:tcPr>
            <w:tcW w:w="138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72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138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117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263°51′08″</w:t>
            </w:r>
          </w:p>
        </w:tc>
        <w:tc>
          <w:tcPr>
            <w:tcW w:w="79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263.40</w:t>
            </w:r>
          </w:p>
        </w:tc>
        <w:tc>
          <w:tcPr>
            <w:tcW w:w="82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right"/>
              <w:rPr>
                <w:b/>
                <w:sz w:val="24"/>
              </w:rPr>
            </w:pPr>
            <w:r>
              <w:rPr>
                <w:b/>
                <w:sz w:val="24"/>
              </w:rPr>
              <w:t>+7</w:t>
            </w:r>
          </w:p>
          <w:p>
            <w:pPr>
              <w:jc w:val="right"/>
              <w:rPr>
                <w:b/>
                <w:sz w:val="24"/>
              </w:rPr>
            </w:pPr>
            <w:r>
              <w:rPr>
                <w:b/>
                <w:sz w:val="24"/>
              </w:rPr>
              <w:t>-28.21</w:t>
            </w:r>
          </w:p>
        </w:tc>
        <w:tc>
          <w:tcPr>
            <w:tcW w:w="828"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right"/>
              <w:rPr>
                <w:b/>
                <w:sz w:val="24"/>
              </w:rPr>
            </w:pPr>
            <w:r>
              <w:rPr>
                <w:b/>
                <w:sz w:val="24"/>
              </w:rPr>
              <w:t>+2</w:t>
            </w:r>
          </w:p>
          <w:p>
            <w:pPr>
              <w:jc w:val="right"/>
              <w:rPr>
                <w:b/>
                <w:sz w:val="24"/>
              </w:rPr>
            </w:pPr>
            <w:r>
              <w:rPr>
                <w:b/>
                <w:sz w:val="24"/>
              </w:rPr>
              <w:t>-261.89</w:t>
            </w:r>
          </w:p>
        </w:tc>
        <w:tc>
          <w:tcPr>
            <w:tcW w:w="82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-28.14</w:t>
            </w:r>
          </w:p>
        </w:tc>
        <w:tc>
          <w:tcPr>
            <w:tcW w:w="828"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-261.87</w:t>
            </w:r>
          </w:p>
        </w:tc>
        <w:tc>
          <w:tcPr>
            <w:tcW w:w="6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252" w:type="dxa"/>
            <w:vMerge w:val="continue"/>
            <w:tcBorders>
              <w:top w:val="single" w:color="auto" w:sz="4" w:space="0"/>
              <w:left w:val="single" w:color="auto" w:sz="4" w:space="0"/>
              <w:bottom w:val="single" w:color="auto" w:sz="4" w:space="0"/>
              <w:right w:val="nil"/>
            </w:tcBorders>
            <w:noWrap w:val="0"/>
            <w:vAlign w:val="center"/>
          </w:tcPr>
          <w:p>
            <w:pPr>
              <w:widowControl/>
              <w:jc w:val="left"/>
              <w:rPr>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4" w:type="dxa"/>
            <w:vMerge w:val="restart"/>
            <w:tcBorders>
              <w:top w:val="single" w:color="auto" w:sz="4" w:space="0"/>
              <w:left w:val="nil"/>
              <w:bottom w:val="single" w:color="auto" w:sz="4" w:space="0"/>
              <w:right w:val="single" w:color="auto" w:sz="4" w:space="0"/>
            </w:tcBorders>
            <w:noWrap w:val="0"/>
            <w:vAlign w:val="center"/>
          </w:tcPr>
          <w:p>
            <w:pPr>
              <w:jc w:val="center"/>
              <w:rPr>
                <w:b/>
                <w:sz w:val="24"/>
              </w:rPr>
            </w:pPr>
            <w:r>
              <w:rPr>
                <w:b/>
                <w:sz w:val="24"/>
              </w:rPr>
              <w:t>3</w:t>
            </w:r>
          </w:p>
        </w:tc>
        <w:tc>
          <w:tcPr>
            <w:tcW w:w="138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b/>
                <w:sz w:val="24"/>
              </w:rPr>
            </w:pPr>
            <w:r>
              <w:rPr>
                <w:b/>
                <w:sz w:val="24"/>
              </w:rPr>
              <w:t>84°10′18″</w:t>
            </w:r>
          </w:p>
        </w:tc>
        <w:tc>
          <w:tcPr>
            <w:tcW w:w="72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b/>
                <w:sz w:val="24"/>
              </w:rPr>
            </w:pPr>
            <w:r>
              <w:rPr>
                <w:rFonts w:hint="eastAsia" w:ascii="宋体" w:hAnsi="宋体"/>
                <w:b/>
                <w:sz w:val="24"/>
              </w:rPr>
              <w:t>-</w:t>
            </w:r>
            <w:r>
              <w:rPr>
                <w:b/>
                <w:sz w:val="24"/>
              </w:rPr>
              <w:t>10″</w:t>
            </w:r>
          </w:p>
        </w:tc>
        <w:tc>
          <w:tcPr>
            <w:tcW w:w="138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b/>
                <w:sz w:val="24"/>
              </w:rPr>
            </w:pPr>
            <w:r>
              <w:rPr>
                <w:b/>
                <w:sz w:val="24"/>
              </w:rPr>
              <w:t>84°10′08″</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68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655.21</w:t>
            </w:r>
          </w:p>
        </w:tc>
        <w:tc>
          <w:tcPr>
            <w:tcW w:w="688"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154.23</w:t>
            </w:r>
          </w:p>
        </w:tc>
        <w:tc>
          <w:tcPr>
            <w:tcW w:w="252" w:type="dxa"/>
            <w:vMerge w:val="restart"/>
            <w:tcBorders>
              <w:top w:val="single" w:color="auto" w:sz="4" w:space="0"/>
              <w:left w:val="single" w:color="auto" w:sz="4" w:space="0"/>
              <w:bottom w:val="single" w:color="auto" w:sz="4" w:space="0"/>
              <w:right w:val="nil"/>
            </w:tcBorders>
            <w:noWrap w:val="0"/>
            <w:tcMar>
              <w:top w:w="0" w:type="dxa"/>
              <w:left w:w="0" w:type="dxa"/>
              <w:bottom w:w="0" w:type="dxa"/>
              <w:right w:w="0" w:type="dxa"/>
            </w:tcMar>
            <w:vAlign w:val="center"/>
          </w:tcPr>
          <w:p>
            <w:pPr>
              <w:jc w:val="center"/>
              <w:rPr>
                <w:b/>
                <w:sz w:val="24"/>
              </w:rPr>
            </w:pPr>
            <w:r>
              <w:rPr>
                <w:b/>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4" w:type="dxa"/>
            <w:vMerge w:val="continue"/>
            <w:tcBorders>
              <w:top w:val="single" w:color="auto" w:sz="4" w:space="0"/>
              <w:left w:val="nil"/>
              <w:bottom w:val="single" w:color="auto" w:sz="4" w:space="0"/>
              <w:right w:val="single" w:color="auto" w:sz="4" w:space="0"/>
            </w:tcBorders>
            <w:noWrap w:val="0"/>
            <w:vAlign w:val="center"/>
          </w:tcPr>
          <w:p>
            <w:pPr>
              <w:widowControl/>
              <w:jc w:val="left"/>
              <w:rPr>
                <w:b/>
                <w:sz w:val="24"/>
              </w:rPr>
            </w:pPr>
          </w:p>
        </w:tc>
        <w:tc>
          <w:tcPr>
            <w:tcW w:w="138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72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138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117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168°01′16″</w:t>
            </w:r>
          </w:p>
        </w:tc>
        <w:tc>
          <w:tcPr>
            <w:tcW w:w="79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241.00</w:t>
            </w:r>
          </w:p>
        </w:tc>
        <w:tc>
          <w:tcPr>
            <w:tcW w:w="82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right"/>
              <w:rPr>
                <w:b/>
                <w:sz w:val="24"/>
              </w:rPr>
            </w:pPr>
            <w:r>
              <w:rPr>
                <w:b/>
                <w:sz w:val="24"/>
              </w:rPr>
              <w:t>+7</w:t>
            </w:r>
          </w:p>
          <w:p>
            <w:pPr>
              <w:jc w:val="right"/>
              <w:rPr>
                <w:b/>
                <w:sz w:val="24"/>
              </w:rPr>
            </w:pPr>
            <w:r>
              <w:rPr>
                <w:b/>
                <w:sz w:val="24"/>
              </w:rPr>
              <w:t>-235.75</w:t>
            </w:r>
          </w:p>
        </w:tc>
        <w:tc>
          <w:tcPr>
            <w:tcW w:w="828"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right"/>
              <w:rPr>
                <w:b/>
                <w:sz w:val="24"/>
              </w:rPr>
            </w:pPr>
            <w:r>
              <w:rPr>
                <w:b/>
                <w:sz w:val="24"/>
              </w:rPr>
              <w:t>+2</w:t>
            </w:r>
          </w:p>
          <w:p>
            <w:pPr>
              <w:jc w:val="right"/>
              <w:rPr>
                <w:b/>
                <w:sz w:val="24"/>
              </w:rPr>
            </w:pPr>
            <w:r>
              <w:rPr>
                <w:b/>
                <w:sz w:val="24"/>
              </w:rPr>
              <w:t>+50.02</w:t>
            </w:r>
          </w:p>
        </w:tc>
        <w:tc>
          <w:tcPr>
            <w:tcW w:w="82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rFonts w:hint="eastAsia" w:ascii="宋体" w:hAnsi="宋体"/>
                <w:b/>
                <w:sz w:val="24"/>
              </w:rPr>
              <w:t>-</w:t>
            </w:r>
            <w:r>
              <w:rPr>
                <w:b/>
                <w:sz w:val="24"/>
              </w:rPr>
              <w:t>235.68</w:t>
            </w:r>
          </w:p>
        </w:tc>
        <w:tc>
          <w:tcPr>
            <w:tcW w:w="828"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+50.04</w:t>
            </w:r>
          </w:p>
        </w:tc>
        <w:tc>
          <w:tcPr>
            <w:tcW w:w="6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252" w:type="dxa"/>
            <w:vMerge w:val="continue"/>
            <w:tcBorders>
              <w:top w:val="single" w:color="auto" w:sz="4" w:space="0"/>
              <w:left w:val="single" w:color="auto" w:sz="4" w:space="0"/>
              <w:bottom w:val="single" w:color="auto" w:sz="4" w:space="0"/>
              <w:right w:val="nil"/>
            </w:tcBorders>
            <w:noWrap w:val="0"/>
            <w:vAlign w:val="center"/>
          </w:tcPr>
          <w:p>
            <w:pPr>
              <w:widowControl/>
              <w:jc w:val="left"/>
              <w:rPr>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4" w:type="dxa"/>
            <w:vMerge w:val="restart"/>
            <w:tcBorders>
              <w:top w:val="single" w:color="auto" w:sz="4" w:space="0"/>
              <w:left w:val="nil"/>
              <w:bottom w:val="single" w:color="auto" w:sz="4" w:space="0"/>
              <w:right w:val="single" w:color="auto" w:sz="4" w:space="0"/>
            </w:tcBorders>
            <w:noWrap w:val="0"/>
            <w:vAlign w:val="center"/>
          </w:tcPr>
          <w:p>
            <w:pPr>
              <w:jc w:val="center"/>
              <w:rPr>
                <w:b/>
                <w:sz w:val="24"/>
              </w:rPr>
            </w:pPr>
            <w:r>
              <w:rPr>
                <w:b/>
                <w:sz w:val="24"/>
              </w:rPr>
              <w:t>4</w:t>
            </w:r>
          </w:p>
        </w:tc>
        <w:tc>
          <w:tcPr>
            <w:tcW w:w="138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b/>
                <w:sz w:val="24"/>
              </w:rPr>
            </w:pPr>
            <w:r>
              <w:rPr>
                <w:b/>
                <w:sz w:val="24"/>
              </w:rPr>
              <w:t>135°49′11″</w:t>
            </w:r>
          </w:p>
        </w:tc>
        <w:tc>
          <w:tcPr>
            <w:tcW w:w="72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b/>
                <w:sz w:val="24"/>
              </w:rPr>
            </w:pPr>
            <w:r>
              <w:rPr>
                <w:rFonts w:hint="eastAsia" w:ascii="宋体" w:hAnsi="宋体"/>
                <w:b/>
                <w:sz w:val="24"/>
              </w:rPr>
              <w:t>-</w:t>
            </w:r>
            <w:r>
              <w:rPr>
                <w:b/>
                <w:sz w:val="24"/>
              </w:rPr>
              <w:t>10″</w:t>
            </w:r>
          </w:p>
        </w:tc>
        <w:tc>
          <w:tcPr>
            <w:tcW w:w="138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b/>
                <w:sz w:val="24"/>
              </w:rPr>
            </w:pPr>
            <w:r>
              <w:rPr>
                <w:b/>
                <w:sz w:val="24"/>
              </w:rPr>
              <w:t>135°49′01″</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68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419.53</w:t>
            </w:r>
          </w:p>
        </w:tc>
        <w:tc>
          <w:tcPr>
            <w:tcW w:w="688"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204.27</w:t>
            </w:r>
          </w:p>
        </w:tc>
        <w:tc>
          <w:tcPr>
            <w:tcW w:w="252" w:type="dxa"/>
            <w:vMerge w:val="restart"/>
            <w:tcBorders>
              <w:top w:val="single" w:color="auto" w:sz="4" w:space="0"/>
              <w:left w:val="single" w:color="auto" w:sz="4" w:space="0"/>
              <w:bottom w:val="single" w:color="auto" w:sz="4" w:space="0"/>
              <w:right w:val="nil"/>
            </w:tcBorders>
            <w:noWrap w:val="0"/>
            <w:tcMar>
              <w:top w:w="0" w:type="dxa"/>
              <w:left w:w="0" w:type="dxa"/>
              <w:bottom w:w="0" w:type="dxa"/>
              <w:right w:w="0" w:type="dxa"/>
            </w:tcMar>
            <w:vAlign w:val="center"/>
          </w:tcPr>
          <w:p>
            <w:pPr>
              <w:jc w:val="center"/>
              <w:rPr>
                <w:b/>
                <w:sz w:val="24"/>
              </w:rPr>
            </w:pPr>
            <w:r>
              <w:rPr>
                <w:b/>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4" w:type="dxa"/>
            <w:vMerge w:val="continue"/>
            <w:tcBorders>
              <w:top w:val="single" w:color="auto" w:sz="4" w:space="0"/>
              <w:left w:val="nil"/>
              <w:bottom w:val="single" w:color="auto" w:sz="4" w:space="0"/>
              <w:right w:val="single" w:color="auto" w:sz="4" w:space="0"/>
            </w:tcBorders>
            <w:noWrap w:val="0"/>
            <w:vAlign w:val="center"/>
          </w:tcPr>
          <w:p>
            <w:pPr>
              <w:widowControl/>
              <w:jc w:val="left"/>
              <w:rPr>
                <w:b/>
                <w:sz w:val="24"/>
              </w:rPr>
            </w:pPr>
          </w:p>
        </w:tc>
        <w:tc>
          <w:tcPr>
            <w:tcW w:w="138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72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138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117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123°50′17″</w:t>
            </w:r>
          </w:p>
        </w:tc>
        <w:tc>
          <w:tcPr>
            <w:tcW w:w="79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200.40</w:t>
            </w:r>
          </w:p>
        </w:tc>
        <w:tc>
          <w:tcPr>
            <w:tcW w:w="82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right"/>
              <w:rPr>
                <w:b/>
                <w:sz w:val="24"/>
              </w:rPr>
            </w:pPr>
            <w:r>
              <w:rPr>
                <w:b/>
                <w:sz w:val="24"/>
              </w:rPr>
              <w:t>+5</w:t>
            </w:r>
          </w:p>
          <w:p>
            <w:pPr>
              <w:jc w:val="right"/>
              <w:rPr>
                <w:b/>
                <w:sz w:val="24"/>
              </w:rPr>
            </w:pPr>
            <w:r>
              <w:rPr>
                <w:b/>
                <w:sz w:val="24"/>
              </w:rPr>
              <w:t>-111.59</w:t>
            </w:r>
          </w:p>
        </w:tc>
        <w:tc>
          <w:tcPr>
            <w:tcW w:w="828"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right"/>
              <w:rPr>
                <w:b/>
                <w:sz w:val="24"/>
              </w:rPr>
            </w:pPr>
            <w:r>
              <w:rPr>
                <w:b/>
                <w:sz w:val="24"/>
              </w:rPr>
              <w:t>+1</w:t>
            </w:r>
          </w:p>
          <w:p>
            <w:pPr>
              <w:jc w:val="right"/>
              <w:rPr>
                <w:b/>
                <w:sz w:val="24"/>
              </w:rPr>
            </w:pPr>
            <w:r>
              <w:rPr>
                <w:b/>
                <w:sz w:val="24"/>
              </w:rPr>
              <w:t>+166.46</w:t>
            </w:r>
          </w:p>
        </w:tc>
        <w:tc>
          <w:tcPr>
            <w:tcW w:w="82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-111.54</w:t>
            </w:r>
          </w:p>
        </w:tc>
        <w:tc>
          <w:tcPr>
            <w:tcW w:w="828"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+166.47</w:t>
            </w:r>
          </w:p>
        </w:tc>
        <w:tc>
          <w:tcPr>
            <w:tcW w:w="6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252" w:type="dxa"/>
            <w:vMerge w:val="continue"/>
            <w:tcBorders>
              <w:top w:val="single" w:color="auto" w:sz="4" w:space="0"/>
              <w:left w:val="single" w:color="auto" w:sz="4" w:space="0"/>
              <w:bottom w:val="single" w:color="auto" w:sz="4" w:space="0"/>
              <w:right w:val="nil"/>
            </w:tcBorders>
            <w:noWrap w:val="0"/>
            <w:vAlign w:val="center"/>
          </w:tcPr>
          <w:p>
            <w:pPr>
              <w:widowControl/>
              <w:jc w:val="left"/>
              <w:rPr>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4" w:type="dxa"/>
            <w:vMerge w:val="restart"/>
            <w:tcBorders>
              <w:top w:val="single" w:color="auto" w:sz="4" w:space="0"/>
              <w:left w:val="nil"/>
              <w:bottom w:val="single" w:color="auto" w:sz="4" w:space="0"/>
              <w:right w:val="single" w:color="auto" w:sz="4" w:space="0"/>
            </w:tcBorders>
            <w:noWrap w:val="0"/>
            <w:vAlign w:val="center"/>
          </w:tcPr>
          <w:p>
            <w:pPr>
              <w:jc w:val="center"/>
              <w:rPr>
                <w:b/>
                <w:sz w:val="24"/>
              </w:rPr>
            </w:pPr>
            <w:r>
              <w:rPr>
                <w:b/>
                <w:sz w:val="24"/>
              </w:rPr>
              <w:t>5</w:t>
            </w:r>
          </w:p>
        </w:tc>
        <w:tc>
          <w:tcPr>
            <w:tcW w:w="138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b/>
                <w:sz w:val="24"/>
              </w:rPr>
            </w:pPr>
            <w:r>
              <w:rPr>
                <w:b/>
                <w:sz w:val="24"/>
              </w:rPr>
              <w:t>90°07′01″</w:t>
            </w:r>
          </w:p>
        </w:tc>
        <w:tc>
          <w:tcPr>
            <w:tcW w:w="72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b/>
                <w:sz w:val="24"/>
              </w:rPr>
            </w:pPr>
            <w:r>
              <w:rPr>
                <w:rFonts w:hint="eastAsia" w:ascii="宋体" w:hAnsi="宋体"/>
                <w:b/>
                <w:sz w:val="24"/>
              </w:rPr>
              <w:t>-</w:t>
            </w:r>
            <w:r>
              <w:rPr>
                <w:b/>
                <w:sz w:val="24"/>
              </w:rPr>
              <w:t>10″</w:t>
            </w:r>
          </w:p>
        </w:tc>
        <w:tc>
          <w:tcPr>
            <w:tcW w:w="138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b/>
                <w:sz w:val="24"/>
              </w:rPr>
            </w:pPr>
            <w:r>
              <w:rPr>
                <w:b/>
                <w:sz w:val="24"/>
              </w:rPr>
              <w:t>90°06′51″</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68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307.99</w:t>
            </w:r>
          </w:p>
        </w:tc>
        <w:tc>
          <w:tcPr>
            <w:tcW w:w="688"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370.74</w:t>
            </w:r>
          </w:p>
        </w:tc>
        <w:tc>
          <w:tcPr>
            <w:tcW w:w="252" w:type="dxa"/>
            <w:vMerge w:val="restart"/>
            <w:tcBorders>
              <w:top w:val="single" w:color="auto" w:sz="4" w:space="0"/>
              <w:left w:val="single" w:color="auto" w:sz="4" w:space="0"/>
              <w:bottom w:val="single" w:color="auto" w:sz="4" w:space="0"/>
              <w:right w:val="nil"/>
            </w:tcBorders>
            <w:noWrap w:val="0"/>
            <w:tcMar>
              <w:top w:w="0" w:type="dxa"/>
              <w:left w:w="0" w:type="dxa"/>
              <w:bottom w:w="0" w:type="dxa"/>
              <w:right w:w="0" w:type="dxa"/>
            </w:tcMar>
            <w:vAlign w:val="center"/>
          </w:tcPr>
          <w:p>
            <w:pPr>
              <w:jc w:val="center"/>
              <w:rPr>
                <w:b/>
                <w:sz w:val="24"/>
              </w:rPr>
            </w:pPr>
            <w:r>
              <w:rPr>
                <w:b/>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4" w:type="dxa"/>
            <w:vMerge w:val="continue"/>
            <w:tcBorders>
              <w:top w:val="single" w:color="auto" w:sz="4" w:space="0"/>
              <w:left w:val="nil"/>
              <w:bottom w:val="single" w:color="auto" w:sz="4" w:space="0"/>
              <w:right w:val="single" w:color="auto" w:sz="4" w:space="0"/>
            </w:tcBorders>
            <w:noWrap w:val="0"/>
            <w:vAlign w:val="center"/>
          </w:tcPr>
          <w:p>
            <w:pPr>
              <w:widowControl/>
              <w:jc w:val="left"/>
              <w:rPr>
                <w:b/>
                <w:sz w:val="24"/>
              </w:rPr>
            </w:pPr>
          </w:p>
        </w:tc>
        <w:tc>
          <w:tcPr>
            <w:tcW w:w="138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72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138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117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33°57′08″</w:t>
            </w:r>
          </w:p>
        </w:tc>
        <w:tc>
          <w:tcPr>
            <w:tcW w:w="79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231.40</w:t>
            </w:r>
          </w:p>
        </w:tc>
        <w:tc>
          <w:tcPr>
            <w:tcW w:w="82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right"/>
              <w:rPr>
                <w:b/>
                <w:sz w:val="24"/>
              </w:rPr>
            </w:pPr>
            <w:r>
              <w:rPr>
                <w:b/>
                <w:sz w:val="24"/>
              </w:rPr>
              <w:t>+6</w:t>
            </w:r>
          </w:p>
          <w:p>
            <w:pPr>
              <w:jc w:val="right"/>
              <w:rPr>
                <w:b/>
                <w:sz w:val="24"/>
              </w:rPr>
            </w:pPr>
            <w:r>
              <w:rPr>
                <w:b/>
                <w:sz w:val="24"/>
              </w:rPr>
              <w:t>+191.95</w:t>
            </w:r>
          </w:p>
        </w:tc>
        <w:tc>
          <w:tcPr>
            <w:tcW w:w="828"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right"/>
              <w:rPr>
                <w:b/>
                <w:sz w:val="24"/>
              </w:rPr>
            </w:pPr>
            <w:r>
              <w:rPr>
                <w:b/>
                <w:sz w:val="24"/>
              </w:rPr>
              <w:t>+2</w:t>
            </w:r>
          </w:p>
          <w:p>
            <w:pPr>
              <w:jc w:val="right"/>
              <w:rPr>
                <w:b/>
                <w:sz w:val="24"/>
              </w:rPr>
            </w:pPr>
            <w:r>
              <w:rPr>
                <w:b/>
                <w:sz w:val="24"/>
              </w:rPr>
              <w:t>+129.24</w:t>
            </w:r>
          </w:p>
        </w:tc>
        <w:tc>
          <w:tcPr>
            <w:tcW w:w="82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+192.01</w:t>
            </w:r>
          </w:p>
        </w:tc>
        <w:tc>
          <w:tcPr>
            <w:tcW w:w="828"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+129.26</w:t>
            </w:r>
          </w:p>
        </w:tc>
        <w:tc>
          <w:tcPr>
            <w:tcW w:w="6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252" w:type="dxa"/>
            <w:vMerge w:val="continue"/>
            <w:tcBorders>
              <w:top w:val="single" w:color="auto" w:sz="4" w:space="0"/>
              <w:left w:val="single" w:color="auto" w:sz="4" w:space="0"/>
              <w:bottom w:val="single" w:color="auto" w:sz="4" w:space="0"/>
              <w:right w:val="nil"/>
            </w:tcBorders>
            <w:noWrap w:val="0"/>
            <w:vAlign w:val="center"/>
          </w:tcPr>
          <w:p>
            <w:pPr>
              <w:widowControl/>
              <w:jc w:val="left"/>
              <w:rPr>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344" w:type="dxa"/>
            <w:vMerge w:val="restart"/>
            <w:tcBorders>
              <w:top w:val="single" w:color="auto" w:sz="4" w:space="0"/>
              <w:left w:val="nil"/>
              <w:bottom w:val="single" w:color="auto" w:sz="4" w:space="0"/>
              <w:right w:val="single" w:color="auto" w:sz="4" w:space="0"/>
            </w:tcBorders>
            <w:noWrap w:val="0"/>
            <w:vAlign w:val="center"/>
          </w:tcPr>
          <w:p>
            <w:pPr>
              <w:jc w:val="center"/>
              <w:rPr>
                <w:b/>
                <w:sz w:val="24"/>
              </w:rPr>
            </w:pPr>
            <w:r>
              <w:rPr>
                <w:b/>
                <w:sz w:val="24"/>
              </w:rPr>
              <w:t>1</w:t>
            </w:r>
          </w:p>
        </w:tc>
        <w:tc>
          <w:tcPr>
            <w:tcW w:w="138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b/>
                <w:sz w:val="24"/>
              </w:rPr>
            </w:pPr>
            <w:r>
              <w:rPr>
                <w:b/>
                <w:sz w:val="24"/>
              </w:rPr>
              <w:t>121°27′02″</w:t>
            </w:r>
          </w:p>
        </w:tc>
        <w:tc>
          <w:tcPr>
            <w:tcW w:w="72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b/>
                <w:sz w:val="24"/>
              </w:rPr>
            </w:pPr>
            <w:r>
              <w:rPr>
                <w:rFonts w:hint="eastAsia" w:ascii="宋体" w:hAnsi="宋体"/>
                <w:b/>
                <w:sz w:val="24"/>
              </w:rPr>
              <w:t>-</w:t>
            </w:r>
            <w:r>
              <w:rPr>
                <w:b/>
                <w:sz w:val="24"/>
              </w:rPr>
              <w:t>10″</w:t>
            </w:r>
          </w:p>
        </w:tc>
        <w:tc>
          <w:tcPr>
            <w:tcW w:w="138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b/>
                <w:sz w:val="24"/>
              </w:rPr>
            </w:pPr>
            <w:r>
              <w:rPr>
                <w:b/>
                <w:sz w:val="24"/>
              </w:rPr>
              <w:t>121°26′52″</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68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500.00</w:t>
            </w:r>
          </w:p>
        </w:tc>
        <w:tc>
          <w:tcPr>
            <w:tcW w:w="688"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500.00</w:t>
            </w:r>
          </w:p>
        </w:tc>
        <w:tc>
          <w:tcPr>
            <w:tcW w:w="252" w:type="dxa"/>
            <w:vMerge w:val="restart"/>
            <w:tcBorders>
              <w:top w:val="single" w:color="auto" w:sz="4" w:space="0"/>
              <w:left w:val="single" w:color="auto" w:sz="4" w:space="0"/>
              <w:bottom w:val="single" w:color="auto" w:sz="4" w:space="0"/>
              <w:right w:val="nil"/>
            </w:tcBorders>
            <w:noWrap w:val="0"/>
            <w:tcMar>
              <w:top w:w="0" w:type="dxa"/>
              <w:left w:w="0" w:type="dxa"/>
              <w:bottom w:w="0" w:type="dxa"/>
              <w:right w:w="0" w:type="dxa"/>
            </w:tcMar>
            <w:vAlign w:val="center"/>
          </w:tcPr>
          <w:p>
            <w:pPr>
              <w:jc w:val="center"/>
              <w:rPr>
                <w:b/>
                <w:sz w:val="24"/>
              </w:rPr>
            </w:pPr>
            <w:r>
              <w:rPr>
                <w:b/>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4" w:type="dxa"/>
            <w:vMerge w:val="continue"/>
            <w:tcBorders>
              <w:top w:val="single" w:color="auto" w:sz="4" w:space="0"/>
              <w:left w:val="nil"/>
              <w:bottom w:val="single" w:color="auto" w:sz="4" w:space="0"/>
              <w:right w:val="single" w:color="auto" w:sz="4" w:space="0"/>
            </w:tcBorders>
            <w:noWrap w:val="0"/>
            <w:vAlign w:val="center"/>
          </w:tcPr>
          <w:p>
            <w:pPr>
              <w:widowControl/>
              <w:jc w:val="left"/>
              <w:rPr>
                <w:b/>
                <w:sz w:val="24"/>
              </w:rPr>
            </w:pPr>
          </w:p>
        </w:tc>
        <w:tc>
          <w:tcPr>
            <w:tcW w:w="138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72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138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117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335°24′00″</w:t>
            </w:r>
          </w:p>
        </w:tc>
        <w:tc>
          <w:tcPr>
            <w:tcW w:w="79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p>
        </w:tc>
        <w:tc>
          <w:tcPr>
            <w:tcW w:w="82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right"/>
              <w:rPr>
                <w:b/>
                <w:sz w:val="24"/>
              </w:rPr>
            </w:pPr>
          </w:p>
        </w:tc>
        <w:tc>
          <w:tcPr>
            <w:tcW w:w="828"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right"/>
              <w:rPr>
                <w:b/>
                <w:sz w:val="24"/>
              </w:rPr>
            </w:pPr>
          </w:p>
        </w:tc>
        <w:tc>
          <w:tcPr>
            <w:tcW w:w="826"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p>
        </w:tc>
        <w:tc>
          <w:tcPr>
            <w:tcW w:w="828" w:type="dxa"/>
            <w:vMerge w:val="restar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p>
        </w:tc>
        <w:tc>
          <w:tcPr>
            <w:tcW w:w="6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252" w:type="dxa"/>
            <w:vMerge w:val="continue"/>
            <w:tcBorders>
              <w:top w:val="single" w:color="auto" w:sz="4" w:space="0"/>
              <w:left w:val="single" w:color="auto" w:sz="4" w:space="0"/>
              <w:bottom w:val="single" w:color="auto" w:sz="4" w:space="0"/>
              <w:right w:val="nil"/>
            </w:tcBorders>
            <w:noWrap w:val="0"/>
            <w:vAlign w:val="center"/>
          </w:tcPr>
          <w:p>
            <w:pPr>
              <w:widowControl/>
              <w:jc w:val="left"/>
              <w:rPr>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344" w:type="dxa"/>
            <w:tcBorders>
              <w:top w:val="single" w:color="auto" w:sz="4" w:space="0"/>
              <w:left w:val="nil"/>
              <w:bottom w:val="single" w:color="auto" w:sz="4" w:space="0"/>
              <w:right w:val="single" w:color="auto" w:sz="4" w:space="0"/>
            </w:tcBorders>
            <w:noWrap w:val="0"/>
            <w:vAlign w:val="center"/>
          </w:tcPr>
          <w:p>
            <w:pPr>
              <w:spacing w:line="167" w:lineRule="atLeast"/>
              <w:jc w:val="center"/>
              <w:rPr>
                <w:b/>
                <w:sz w:val="24"/>
              </w:rPr>
            </w:pPr>
            <w:r>
              <w:rPr>
                <w:b/>
                <w:sz w:val="24"/>
              </w:rPr>
              <w:t>2</w:t>
            </w:r>
          </w:p>
        </w:tc>
        <w:tc>
          <w:tcPr>
            <w:tcW w:w="1387" w:type="dxa"/>
            <w:tcBorders>
              <w:top w:val="single" w:color="auto" w:sz="4" w:space="0"/>
              <w:left w:val="single" w:color="auto" w:sz="4" w:space="0"/>
              <w:bottom w:val="single" w:color="auto" w:sz="4" w:space="0"/>
              <w:right w:val="single" w:color="auto" w:sz="4" w:space="0"/>
            </w:tcBorders>
            <w:noWrap w:val="0"/>
            <w:vAlign w:val="center"/>
          </w:tcPr>
          <w:p>
            <w:pPr>
              <w:jc w:val="center"/>
              <w:rPr>
                <w:b/>
                <w:sz w:val="16"/>
              </w:rPr>
            </w:pPr>
          </w:p>
        </w:tc>
        <w:tc>
          <w:tcPr>
            <w:tcW w:w="727" w:type="dxa"/>
            <w:tcBorders>
              <w:top w:val="single" w:color="auto" w:sz="4" w:space="0"/>
              <w:left w:val="single" w:color="auto" w:sz="4" w:space="0"/>
              <w:bottom w:val="single" w:color="auto" w:sz="4" w:space="0"/>
              <w:right w:val="single" w:color="auto" w:sz="4" w:space="0"/>
            </w:tcBorders>
            <w:noWrap w:val="0"/>
            <w:vAlign w:val="center"/>
          </w:tcPr>
          <w:p>
            <w:pPr>
              <w:jc w:val="center"/>
              <w:rPr>
                <w:b/>
                <w:sz w:val="16"/>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pPr>
              <w:jc w:val="center"/>
              <w:rPr>
                <w:b/>
                <w:sz w:val="16"/>
              </w:rPr>
            </w:pP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b/>
                <w:sz w:val="24"/>
              </w:rPr>
            </w:pPr>
          </w:p>
        </w:tc>
        <w:tc>
          <w:tcPr>
            <w:tcW w:w="686"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top"/>
          </w:tcPr>
          <w:p>
            <w:pPr>
              <w:rPr>
                <w:b/>
                <w:sz w:val="16"/>
              </w:rPr>
            </w:pPr>
          </w:p>
        </w:tc>
        <w:tc>
          <w:tcPr>
            <w:tcW w:w="688"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top"/>
          </w:tcPr>
          <w:p>
            <w:pPr>
              <w:rPr>
                <w:b/>
                <w:sz w:val="16"/>
              </w:rPr>
            </w:pPr>
          </w:p>
        </w:tc>
        <w:tc>
          <w:tcPr>
            <w:tcW w:w="252" w:type="dxa"/>
            <w:tcBorders>
              <w:top w:val="single" w:color="auto" w:sz="4" w:space="0"/>
              <w:left w:val="single" w:color="auto" w:sz="4" w:space="0"/>
              <w:bottom w:val="single" w:color="auto" w:sz="4" w:space="0"/>
              <w:right w:val="nil"/>
            </w:tcBorders>
            <w:noWrap w:val="0"/>
            <w:tcMar>
              <w:top w:w="0" w:type="dxa"/>
              <w:left w:w="0" w:type="dxa"/>
              <w:bottom w:w="0" w:type="dxa"/>
              <w:right w:w="0" w:type="dxa"/>
            </w:tcMar>
            <w:vAlign w:val="top"/>
          </w:tcPr>
          <w:p>
            <w:pPr>
              <w:rPr>
                <w:b/>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344" w:type="dxa"/>
            <w:tcBorders>
              <w:top w:val="single" w:color="auto" w:sz="4" w:space="0"/>
              <w:left w:val="nil"/>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rFonts w:hint="eastAsia"/>
                <w:b/>
                <w:sz w:val="24"/>
              </w:rPr>
              <w:t>∑</w:t>
            </w:r>
          </w:p>
        </w:tc>
        <w:tc>
          <w:tcPr>
            <w:tcW w:w="1387"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540°00′50″</w:t>
            </w:r>
          </w:p>
        </w:tc>
        <w:tc>
          <w:tcPr>
            <w:tcW w:w="727"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rFonts w:hint="eastAsia" w:ascii="宋体" w:hAnsi="宋体"/>
                <w:b/>
                <w:sz w:val="24"/>
              </w:rPr>
              <w:t>-</w:t>
            </w:r>
            <w:r>
              <w:rPr>
                <w:b/>
                <w:sz w:val="24"/>
              </w:rPr>
              <w:t>50″</w:t>
            </w:r>
          </w:p>
        </w:tc>
        <w:tc>
          <w:tcPr>
            <w:tcW w:w="1387"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540°00′00″</w:t>
            </w:r>
          </w:p>
        </w:tc>
        <w:tc>
          <w:tcPr>
            <w:tcW w:w="1176"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top"/>
          </w:tcPr>
          <w:p>
            <w:pPr>
              <w:rPr>
                <w:b/>
                <w:sz w:val="24"/>
              </w:rPr>
            </w:pPr>
          </w:p>
        </w:tc>
        <w:tc>
          <w:tcPr>
            <w:tcW w:w="796"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1137.80</w:t>
            </w:r>
          </w:p>
        </w:tc>
        <w:tc>
          <w:tcPr>
            <w:tcW w:w="826"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-0.30</w:t>
            </w:r>
          </w:p>
        </w:tc>
        <w:tc>
          <w:tcPr>
            <w:tcW w:w="828"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-0.90</w:t>
            </w:r>
          </w:p>
        </w:tc>
        <w:tc>
          <w:tcPr>
            <w:tcW w:w="826"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0</w:t>
            </w:r>
          </w:p>
        </w:tc>
        <w:tc>
          <w:tcPr>
            <w:tcW w:w="828"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b/>
                <w:sz w:val="24"/>
              </w:rPr>
            </w:pPr>
            <w:r>
              <w:rPr>
                <w:b/>
                <w:sz w:val="24"/>
              </w:rPr>
              <w:t>0</w:t>
            </w:r>
          </w:p>
        </w:tc>
        <w:tc>
          <w:tcPr>
            <w:tcW w:w="686"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top"/>
          </w:tcPr>
          <w:p>
            <w:pPr>
              <w:rPr>
                <w:b/>
                <w:sz w:val="24"/>
              </w:rPr>
            </w:pPr>
          </w:p>
        </w:tc>
        <w:tc>
          <w:tcPr>
            <w:tcW w:w="688"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top"/>
          </w:tcPr>
          <w:p>
            <w:pPr>
              <w:rPr>
                <w:b/>
                <w:sz w:val="24"/>
              </w:rPr>
            </w:pPr>
          </w:p>
        </w:tc>
        <w:tc>
          <w:tcPr>
            <w:tcW w:w="252" w:type="dxa"/>
            <w:tcBorders>
              <w:top w:val="single" w:color="auto" w:sz="4" w:space="0"/>
              <w:left w:val="single" w:color="auto" w:sz="4" w:space="0"/>
              <w:bottom w:val="single" w:color="auto" w:sz="4" w:space="0"/>
              <w:right w:val="nil"/>
            </w:tcBorders>
            <w:noWrap w:val="0"/>
            <w:tcMar>
              <w:top w:w="0" w:type="dxa"/>
              <w:left w:w="0" w:type="dxa"/>
              <w:bottom w:w="0" w:type="dxa"/>
              <w:right w:w="0" w:type="dxa"/>
            </w:tcMar>
            <w:vAlign w:val="top"/>
          </w:tcPr>
          <w:p>
            <w:pPr>
              <w:rPr>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344" w:type="dxa"/>
            <w:tcBorders>
              <w:top w:val="single" w:color="auto" w:sz="4" w:space="0"/>
              <w:left w:val="nil"/>
              <w:bottom w:val="single" w:color="auto" w:sz="18" w:space="0"/>
              <w:right w:val="nil"/>
            </w:tcBorders>
            <w:noWrap w:val="0"/>
            <w:tcMar>
              <w:top w:w="0" w:type="dxa"/>
              <w:left w:w="0" w:type="dxa"/>
              <w:bottom w:w="0" w:type="dxa"/>
              <w:right w:w="0" w:type="dxa"/>
            </w:tcMar>
            <w:vAlign w:val="center"/>
          </w:tcPr>
          <w:p>
            <w:pPr>
              <w:jc w:val="center"/>
              <w:rPr>
                <w:b/>
                <w:szCs w:val="21"/>
              </w:rPr>
            </w:pPr>
            <w:r>
              <w:rPr>
                <w:rFonts w:hint="eastAsia"/>
                <w:b/>
                <w:szCs w:val="21"/>
              </w:rPr>
              <w:t>辅</w:t>
            </w:r>
          </w:p>
          <w:p>
            <w:pPr>
              <w:jc w:val="center"/>
              <w:rPr>
                <w:b/>
                <w:szCs w:val="21"/>
              </w:rPr>
            </w:pPr>
            <w:r>
              <w:rPr>
                <w:rFonts w:hint="eastAsia"/>
                <w:b/>
                <w:szCs w:val="21"/>
              </w:rPr>
              <w:t>助</w:t>
            </w:r>
          </w:p>
          <w:p>
            <w:pPr>
              <w:jc w:val="center"/>
              <w:rPr>
                <w:b/>
                <w:szCs w:val="21"/>
              </w:rPr>
            </w:pPr>
            <w:r>
              <w:rPr>
                <w:rFonts w:hint="eastAsia"/>
                <w:b/>
                <w:szCs w:val="21"/>
              </w:rPr>
              <w:t>计</w:t>
            </w:r>
          </w:p>
          <w:p>
            <w:pPr>
              <w:jc w:val="center"/>
              <w:rPr>
                <w:b/>
                <w:szCs w:val="21"/>
              </w:rPr>
            </w:pPr>
            <w:r>
              <w:rPr>
                <w:rFonts w:hint="eastAsia"/>
                <w:b/>
                <w:szCs w:val="21"/>
              </w:rPr>
              <w:t>算</w:t>
            </w:r>
          </w:p>
        </w:tc>
        <w:tc>
          <w:tcPr>
            <w:tcW w:w="10407" w:type="dxa"/>
            <w:gridSpan w:val="12"/>
            <w:tcBorders>
              <w:top w:val="single" w:color="auto" w:sz="4" w:space="0"/>
              <w:left w:val="single" w:color="auto" w:sz="4" w:space="0"/>
              <w:bottom w:val="single" w:color="auto" w:sz="18" w:space="0"/>
              <w:right w:val="nil"/>
            </w:tcBorders>
            <w:noWrap w:val="0"/>
            <w:tcMar>
              <w:top w:w="0" w:type="dxa"/>
              <w:left w:w="0" w:type="dxa"/>
              <w:bottom w:w="0" w:type="dxa"/>
              <w:right w:w="0" w:type="dxa"/>
            </w:tcMar>
            <w:vAlign w:val="top"/>
          </w:tcPr>
          <w:p>
            <w:pPr>
              <w:ind w:firstLine="422" w:firstLineChars="200"/>
              <w:rPr>
                <w:b/>
                <w:szCs w:val="21"/>
              </w:rPr>
            </w:pPr>
            <w:r>
              <w:rPr>
                <w:b/>
                <w:szCs w:val="21"/>
                <w:vertAlign w:val="subscript"/>
              </w:rPr>
              <w:drawing>
                <wp:inline distT="0" distB="0" distL="114300" distR="114300">
                  <wp:extent cx="1362075" cy="238125"/>
                  <wp:effectExtent l="0" t="0" r="9525" b="825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4"/>
                          <a:stretch>
                            <a:fillRect/>
                          </a:stretch>
                        </pic:blipFill>
                        <pic:spPr>
                          <a:xfrm>
                            <a:off x="0" y="0"/>
                            <a:ext cx="1362075" cy="238125"/>
                          </a:xfrm>
                          <a:prstGeom prst="rect">
                            <a:avLst/>
                          </a:prstGeom>
                          <a:noFill/>
                          <a:ln>
                            <a:noFill/>
                          </a:ln>
                        </pic:spPr>
                      </pic:pic>
                    </a:graphicData>
                  </a:graphic>
                </wp:inline>
              </w:drawing>
            </w:r>
            <w:r>
              <w:rPr>
                <w:b/>
                <w:szCs w:val="21"/>
              </w:rPr>
              <w:t xml:space="preserve">           </w:t>
            </w:r>
            <w:r>
              <w:rPr>
                <w:b/>
                <w:szCs w:val="21"/>
                <w:vertAlign w:val="subscript"/>
              </w:rPr>
              <w:drawing>
                <wp:inline distT="0" distB="0" distL="114300" distR="114300">
                  <wp:extent cx="1647825" cy="238125"/>
                  <wp:effectExtent l="0" t="0" r="9525" b="8255"/>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5"/>
                          <a:stretch>
                            <a:fillRect/>
                          </a:stretch>
                        </pic:blipFill>
                        <pic:spPr>
                          <a:xfrm>
                            <a:off x="0" y="0"/>
                            <a:ext cx="1647825" cy="238125"/>
                          </a:xfrm>
                          <a:prstGeom prst="rect">
                            <a:avLst/>
                          </a:prstGeom>
                          <a:noFill/>
                          <a:ln>
                            <a:noFill/>
                          </a:ln>
                        </pic:spPr>
                      </pic:pic>
                    </a:graphicData>
                  </a:graphic>
                </wp:inline>
              </w:drawing>
            </w:r>
            <w:r>
              <w:rPr>
                <w:b/>
                <w:szCs w:val="21"/>
              </w:rPr>
              <w:t xml:space="preserve">      </w:t>
            </w:r>
            <w:r>
              <w:rPr>
                <w:b/>
                <w:szCs w:val="21"/>
                <w:vertAlign w:val="subscript"/>
              </w:rPr>
              <w:drawing>
                <wp:inline distT="0" distB="0" distL="114300" distR="114300">
                  <wp:extent cx="1628140" cy="266700"/>
                  <wp:effectExtent l="0" t="0" r="1016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tretch>
                            <a:fillRect/>
                          </a:stretch>
                        </pic:blipFill>
                        <pic:spPr>
                          <a:xfrm>
                            <a:off x="0" y="0"/>
                            <a:ext cx="1628140" cy="266700"/>
                          </a:xfrm>
                          <a:prstGeom prst="rect">
                            <a:avLst/>
                          </a:prstGeom>
                          <a:noFill/>
                          <a:ln>
                            <a:noFill/>
                          </a:ln>
                        </pic:spPr>
                      </pic:pic>
                    </a:graphicData>
                  </a:graphic>
                </wp:inline>
              </w:drawing>
            </w:r>
          </w:p>
          <w:p>
            <w:pPr>
              <w:rPr>
                <w:b/>
                <w:szCs w:val="21"/>
              </w:rPr>
            </w:pPr>
            <w:r>
              <w:rPr>
                <w:rFonts w:hint="eastAsia"/>
                <w:b/>
                <w:szCs w:val="21"/>
              </w:rPr>
              <w:t>－）</w:t>
            </w:r>
            <w:r>
              <w:rPr>
                <w:b/>
                <w:szCs w:val="21"/>
                <w:vertAlign w:val="subscript"/>
              </w:rPr>
              <w:drawing>
                <wp:inline distT="0" distB="0" distL="114300" distR="114300">
                  <wp:extent cx="1362075" cy="238125"/>
                  <wp:effectExtent l="0" t="0" r="9525" b="825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7"/>
                          <a:stretch>
                            <a:fillRect/>
                          </a:stretch>
                        </pic:blipFill>
                        <pic:spPr>
                          <a:xfrm>
                            <a:off x="0" y="0"/>
                            <a:ext cx="1362075" cy="238125"/>
                          </a:xfrm>
                          <a:prstGeom prst="rect">
                            <a:avLst/>
                          </a:prstGeom>
                          <a:noFill/>
                          <a:ln>
                            <a:noFill/>
                          </a:ln>
                        </pic:spPr>
                      </pic:pic>
                    </a:graphicData>
                  </a:graphic>
                </wp:inline>
              </w:drawing>
            </w:r>
            <w:r>
              <w:rPr>
                <w:b/>
                <w:szCs w:val="21"/>
              </w:rPr>
              <w:t xml:space="preserve">           </w:t>
            </w:r>
            <w:r>
              <w:rPr>
                <w:rFonts w:hint="eastAsia"/>
                <w:b/>
                <w:szCs w:val="21"/>
              </w:rPr>
              <w:t>导线全长闭合差</w:t>
            </w:r>
            <w:r>
              <w:rPr>
                <w:b/>
                <w:szCs w:val="21"/>
                <w:vertAlign w:val="subscript"/>
              </w:rPr>
              <w:drawing>
                <wp:inline distT="0" distB="0" distL="114300" distR="114300">
                  <wp:extent cx="1866265" cy="352425"/>
                  <wp:effectExtent l="0" t="0" r="635" b="8255"/>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pic:cNvPicPr>
                            <a:picLocks noChangeAspect="1"/>
                          </pic:cNvPicPr>
                        </pic:nvPicPr>
                        <pic:blipFill>
                          <a:blip r:embed="rId8"/>
                          <a:stretch>
                            <a:fillRect/>
                          </a:stretch>
                        </pic:blipFill>
                        <pic:spPr>
                          <a:xfrm>
                            <a:off x="0" y="0"/>
                            <a:ext cx="1866265" cy="352425"/>
                          </a:xfrm>
                          <a:prstGeom prst="rect">
                            <a:avLst/>
                          </a:prstGeom>
                          <a:noFill/>
                          <a:ln>
                            <a:noFill/>
                          </a:ln>
                        </pic:spPr>
                      </pic:pic>
                    </a:graphicData>
                  </a:graphic>
                </wp:inline>
              </w:drawing>
            </w:r>
          </w:p>
          <w:p>
            <w:pPr>
              <w:ind w:firstLine="826" w:firstLineChars="392"/>
              <w:rPr>
                <w:b/>
                <w:szCs w:val="21"/>
              </w:rPr>
            </w:pPr>
            <w:r>
              <w:rPr>
                <w:b/>
                <w:szCs w:val="21"/>
                <w:vertAlign w:val="subscript"/>
              </w:rPr>
              <w:drawing>
                <wp:inline distT="0" distB="0" distL="114300" distR="114300">
                  <wp:extent cx="762000" cy="2667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9"/>
                          <a:stretch>
                            <a:fillRect/>
                          </a:stretch>
                        </pic:blipFill>
                        <pic:spPr>
                          <a:xfrm>
                            <a:off x="0" y="0"/>
                            <a:ext cx="762000" cy="266700"/>
                          </a:xfrm>
                          <a:prstGeom prst="rect">
                            <a:avLst/>
                          </a:prstGeom>
                          <a:noFill/>
                          <a:ln>
                            <a:noFill/>
                          </a:ln>
                        </pic:spPr>
                      </pic:pic>
                    </a:graphicData>
                  </a:graphic>
                </wp:inline>
              </w:drawing>
            </w:r>
            <w:r>
              <w:rPr>
                <w:b/>
                <w:szCs w:val="21"/>
              </w:rPr>
              <w:t xml:space="preserve">               </w:t>
            </w:r>
            <w:r>
              <w:rPr>
                <w:rFonts w:hint="eastAsia"/>
                <w:b/>
                <w:szCs w:val="21"/>
              </w:rPr>
              <w:t>导线全长相对闭合并</w:t>
            </w:r>
            <w:r>
              <w:rPr>
                <w:b/>
                <w:szCs w:val="21"/>
                <w:vertAlign w:val="subscript"/>
              </w:rPr>
              <w:drawing>
                <wp:inline distT="0" distB="0" distL="114300" distR="114300">
                  <wp:extent cx="2590800" cy="419100"/>
                  <wp:effectExtent l="0" t="0" r="0" b="0"/>
                  <wp:docPr id="2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
                          <pic:cNvPicPr>
                            <a:picLocks noChangeAspect="1"/>
                          </pic:cNvPicPr>
                        </pic:nvPicPr>
                        <pic:blipFill>
                          <a:blip r:embed="rId10"/>
                          <a:stretch>
                            <a:fillRect/>
                          </a:stretch>
                        </pic:blipFill>
                        <pic:spPr>
                          <a:xfrm>
                            <a:off x="0" y="0"/>
                            <a:ext cx="2590800" cy="419100"/>
                          </a:xfrm>
                          <a:prstGeom prst="rect">
                            <a:avLst/>
                          </a:prstGeom>
                          <a:noFill/>
                          <a:ln>
                            <a:noFill/>
                          </a:ln>
                        </pic:spPr>
                      </pic:pic>
                    </a:graphicData>
                  </a:graphic>
                </wp:inline>
              </w:drawing>
            </w:r>
            <w:r>
              <w:rPr>
                <w:b/>
                <w:szCs w:val="21"/>
              </w:rPr>
              <w:t xml:space="preserve">    </w:t>
            </w:r>
          </w:p>
          <w:p>
            <w:pPr>
              <w:wordWrap w:val="0"/>
              <w:ind w:right="600"/>
              <w:rPr>
                <w:rFonts w:hint="eastAsia" w:ascii="宋体" w:hAnsi="宋体"/>
                <w:b/>
                <w:szCs w:val="21"/>
              </w:rPr>
            </w:pPr>
            <w:r>
              <w:rPr>
                <w:b/>
                <w:szCs w:val="21"/>
                <w:vertAlign w:val="subscript"/>
              </w:rPr>
              <w:drawing>
                <wp:inline distT="0" distB="0" distL="114300" distR="114300">
                  <wp:extent cx="114300" cy="219075"/>
                  <wp:effectExtent l="0" t="0" r="0" b="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11"/>
                          <a:stretch>
                            <a:fillRect/>
                          </a:stretch>
                        </pic:blipFill>
                        <pic:spPr>
                          <a:xfrm>
                            <a:off x="0" y="0"/>
                            <a:ext cx="114300" cy="219075"/>
                          </a:xfrm>
                          <a:prstGeom prst="rect">
                            <a:avLst/>
                          </a:prstGeom>
                          <a:noFill/>
                          <a:ln>
                            <a:noFill/>
                          </a:ln>
                        </pic:spPr>
                      </pic:pic>
                    </a:graphicData>
                  </a:graphic>
                </wp:inline>
              </w:drawing>
            </w:r>
            <w:r>
              <w:rPr>
                <w:b/>
                <w:szCs w:val="21"/>
                <w:vertAlign w:val="subscript"/>
              </w:rPr>
              <w:drawing>
                <wp:inline distT="0" distB="0" distL="114300" distR="114300">
                  <wp:extent cx="1609090" cy="314325"/>
                  <wp:effectExtent l="0" t="0" r="10160" b="8255"/>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pic:cNvPicPr>
                            <a:picLocks noChangeAspect="1"/>
                          </pic:cNvPicPr>
                        </pic:nvPicPr>
                        <pic:blipFill>
                          <a:blip r:embed="rId12"/>
                          <a:stretch>
                            <a:fillRect/>
                          </a:stretch>
                        </pic:blipFill>
                        <pic:spPr>
                          <a:xfrm>
                            <a:off x="0" y="0"/>
                            <a:ext cx="1609090" cy="314325"/>
                          </a:xfrm>
                          <a:prstGeom prst="rect">
                            <a:avLst/>
                          </a:prstGeom>
                          <a:noFill/>
                          <a:ln>
                            <a:noFill/>
                          </a:ln>
                        </pic:spPr>
                      </pic:pic>
                    </a:graphicData>
                  </a:graphic>
                </wp:inline>
              </w:drawing>
            </w:r>
            <w:r>
              <w:rPr>
                <w:b/>
                <w:szCs w:val="21"/>
              </w:rPr>
              <w:t xml:space="preserve">       </w:t>
            </w:r>
            <w:r>
              <w:rPr>
                <w:rFonts w:hint="eastAsia"/>
                <w:b/>
                <w:szCs w:val="21"/>
              </w:rPr>
              <w:t xml:space="preserve">  </w:t>
            </w:r>
            <w:r>
              <w:rPr>
                <w:b/>
                <w:szCs w:val="21"/>
              </w:rPr>
              <w:t xml:space="preserve"> </w:t>
            </w:r>
            <w:r>
              <w:rPr>
                <w:b/>
                <w:szCs w:val="21"/>
                <w:vertAlign w:val="subscript"/>
              </w:rPr>
              <w:drawing>
                <wp:inline distT="0" distB="0" distL="114300" distR="114300">
                  <wp:extent cx="304800" cy="314325"/>
                  <wp:effectExtent l="0" t="0" r="0" b="8255"/>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pic:cNvPicPr>
                            <a:picLocks noChangeAspect="1"/>
                          </pic:cNvPicPr>
                        </pic:nvPicPr>
                        <pic:blipFill>
                          <a:blip r:embed="rId13"/>
                          <a:stretch>
                            <a:fillRect/>
                          </a:stretch>
                        </pic:blipFill>
                        <pic:spPr>
                          <a:xfrm>
                            <a:off x="0" y="0"/>
                            <a:ext cx="304800" cy="314325"/>
                          </a:xfrm>
                          <a:prstGeom prst="rect">
                            <a:avLst/>
                          </a:prstGeom>
                          <a:noFill/>
                          <a:ln>
                            <a:noFill/>
                          </a:ln>
                        </pic:spPr>
                      </pic:pic>
                    </a:graphicData>
                  </a:graphic>
                </wp:inline>
              </w:drawing>
            </w:r>
            <w:r>
              <w:rPr>
                <w:rFonts w:hint="eastAsia"/>
                <w:b/>
                <w:szCs w:val="21"/>
              </w:rPr>
              <w:t>＜</w:t>
            </w:r>
            <w:r>
              <w:rPr>
                <w:b/>
                <w:szCs w:val="21"/>
                <w:vertAlign w:val="subscript"/>
              </w:rPr>
              <w:drawing>
                <wp:inline distT="0" distB="0" distL="114300" distR="114300">
                  <wp:extent cx="381000" cy="314325"/>
                  <wp:effectExtent l="0" t="0" r="0" b="8255"/>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14"/>
                          <a:stretch>
                            <a:fillRect/>
                          </a:stretch>
                        </pic:blipFill>
                        <pic:spPr>
                          <a:xfrm>
                            <a:off x="0" y="0"/>
                            <a:ext cx="381000" cy="314325"/>
                          </a:xfrm>
                          <a:prstGeom prst="rect">
                            <a:avLst/>
                          </a:prstGeom>
                          <a:noFill/>
                          <a:ln>
                            <a:noFill/>
                          </a:ln>
                        </pic:spPr>
                      </pic:pic>
                    </a:graphicData>
                  </a:graphic>
                </wp:inline>
              </w:drawing>
            </w:r>
            <w:r>
              <w:rPr>
                <w:rFonts w:hint="eastAsia"/>
                <w:b/>
                <w:szCs w:val="21"/>
                <w:vertAlign w:val="subscript"/>
              </w:rPr>
              <w:t xml:space="preserve"> </w:t>
            </w:r>
            <w:r>
              <w:rPr>
                <w:rFonts w:hint="eastAsia"/>
                <w:b/>
                <w:szCs w:val="21"/>
              </w:rPr>
              <w:t xml:space="preserve">（合格）                                               </w:t>
            </w:r>
            <w:r>
              <w:object>
                <v:shape id="_x0000_i1025" o:spt="75" type="#_x0000_t75" style="height:114.6pt;width:129.6pt;" o:ole="t" filled="f" stroked="f" coordsize="21600,21600">
                  <v:path/>
                  <v:fill on="f" focussize="0,0"/>
                  <v:stroke on="f"/>
                  <v:imagedata r:id="rId16" o:title=""/>
                  <o:lock v:ext="edit" grouping="f" rotation="f" text="f" aspectratio="t"/>
                  <w10:wrap type="none"/>
                  <w10:anchorlock/>
                </v:shape>
                <o:OLEObject Type="Embed" ProgID="PBrush" ShapeID="_x0000_i1025" DrawAspect="Content" ObjectID="_1468075725" r:id="rId15">
                  <o:LockedField>false</o:LockedField>
                </o:OLEObject>
              </w:object>
            </w:r>
          </w:p>
        </w:tc>
      </w:tr>
    </w:tbl>
    <w:p>
      <w:pPr>
        <w:rPr>
          <w:rFonts w:hint="eastAsia"/>
        </w:rPr>
      </w:pPr>
      <w:r>
        <w:rPr>
          <w:rFonts w:hint="eastAsia"/>
        </w:rPr>
        <mc:AlternateContent>
          <mc:Choice Requires="wps">
            <w:drawing>
              <wp:anchor distT="0" distB="0" distL="114300" distR="114300" simplePos="0" relativeHeight="251665408" behindDoc="0" locked="0" layoutInCell="1" allowOverlap="1">
                <wp:simplePos x="0" y="0"/>
                <wp:positionH relativeFrom="column">
                  <wp:posOffset>685800</wp:posOffset>
                </wp:positionH>
                <wp:positionV relativeFrom="paragraph">
                  <wp:posOffset>20320</wp:posOffset>
                </wp:positionV>
                <wp:extent cx="1143000" cy="0"/>
                <wp:effectExtent l="0" t="0" r="0" b="0"/>
                <wp:wrapNone/>
                <wp:docPr id="14" name="直接连接符 14"/>
                <wp:cNvGraphicFramePr/>
                <a:graphic xmlns:a="http://schemas.openxmlformats.org/drawingml/2006/main">
                  <a:graphicData uri="http://schemas.microsoft.com/office/word/2010/wordprocessingShape">
                    <wps:wsp>
                      <wps:cNvCnPr/>
                      <wps:spPr>
                        <a:xfrm>
                          <a:off x="0" y="0"/>
                          <a:ext cx="1143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4pt;margin-top:1.6pt;height:0pt;width:90pt;z-index:251665408;mso-width-relative:page;mso-height-relative:page;" filled="f" stroked="t" coordsize="21600,21600" o:gfxdata="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sVsArSAAAABwEAAA8AAAAAAAAAAQAgAAAAIgAAAGRycy9kb3ducmV2LnhtbFBLAQIUABQA&#10;AAAIAIdO4kDc9Hzq9gEAAOYDAAAOAAAAAAAAAAEAIAAAACEBAABkcnMvZTJvRG9jLnhtbFBLBQYA&#10;AAAABgAGAFkBAACJBQAAAAA=&#10;">
                <v:fill on="f" focussize="0,0"/>
                <v:stroke color="#000000" joinstyle="round"/>
                <v:imagedata o:title=""/>
                <o:lock v:ext="edit" aspectratio="f"/>
              </v:line>
            </w:pict>
          </mc:Fallback>
        </mc:AlternateContent>
      </w:r>
      <w:r>
        <w:rPr>
          <w:rFonts w:hint="eastAsia"/>
        </w:rPr>
        <mc:AlternateContent>
          <mc:Choice Requires="wps">
            <w:drawing>
              <wp:anchor distT="0" distB="0" distL="114300" distR="114300" simplePos="0" relativeHeight="251666432" behindDoc="0" locked="0" layoutInCell="1" allowOverlap="1">
                <wp:simplePos x="0" y="0"/>
                <wp:positionH relativeFrom="column">
                  <wp:posOffset>2400300</wp:posOffset>
                </wp:positionH>
                <wp:positionV relativeFrom="paragraph">
                  <wp:posOffset>20320</wp:posOffset>
                </wp:positionV>
                <wp:extent cx="11430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1143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9pt;margin-top:1.6pt;height:0pt;width:90pt;z-index:251666432;mso-width-relative:page;mso-height-relative:page;" filled="f" stroked="t" coordsize="21600,21600" o:gfxdata="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ACnrjUAAAABwEAAA8AAAAAAAAAAQAgAAAAIgAAAGRycy9kb3ducmV2LnhtbFBLAQIUABQA&#10;AAAIAIdO4kDLiKw+9AEAAOQDAAAOAAAAAAAAAAEAIAAAACMBAABkcnMvZTJvRG9jLnhtbFBLBQYA&#10;AAAABgAGAFkBAACJBQAAAAA=&#10;">
                <v:fill on="f" focussize="0,0"/>
                <v:stroke color="#000000" joinstyle="round"/>
                <v:imagedata o:title=""/>
                <o:lock v:ext="edit" aspectratio="f"/>
              </v:line>
            </w:pict>
          </mc:Fallback>
        </mc:AlternateContent>
      </w:r>
      <w:r>
        <w:rPr>
          <w:rFonts w:hint="eastAsia"/>
        </w:rPr>
        <mc:AlternateContent>
          <mc:Choice Requires="wps">
            <w:drawing>
              <wp:anchor distT="0" distB="0" distL="114300" distR="114300" simplePos="0" relativeHeight="251667456" behindDoc="0" locked="0" layoutInCell="1" allowOverlap="1">
                <wp:simplePos x="0" y="0"/>
                <wp:positionH relativeFrom="column">
                  <wp:posOffset>4000500</wp:posOffset>
                </wp:positionH>
                <wp:positionV relativeFrom="paragraph">
                  <wp:posOffset>20320</wp:posOffset>
                </wp:positionV>
                <wp:extent cx="114300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1143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15pt;margin-top:1.6pt;height:0pt;width:90pt;z-index:251667456;mso-width-relative:page;mso-height-relative:page;" filled="f" stroked="t" coordsize="21600,21600" o:gfxdata="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VgY9b1AAAAAcBAAAPAAAAAAAAAAEAIAAAACIAAABkcnMvZG93bnJldi54bWxQSwECFAAU&#10;AAAACACHTuJA6V5k5PUBAADkAwAADgAAAAAAAAABACAAAAAjAQAAZHJzL2Uyb0RvYy54bWxQSwUG&#10;AAAAAAYABgBZAQAAigUAAAAA&#10;">
                <v:fill on="f" focussize="0,0"/>
                <v:stroke color="#000000" joinstyle="round"/>
                <v:imagedata o:title=""/>
                <o:lock v:ext="edit" aspectratio="f"/>
              </v:line>
            </w:pict>
          </mc:Fallback>
        </mc:AlternateContent>
      </w:r>
    </w:p>
    <w:p>
      <w:pPr>
        <w:rPr>
          <w:rFonts w:hint="eastAsia"/>
          <w:b/>
          <w:sz w:val="32"/>
          <w:szCs w:val="32"/>
        </w:rPr>
      </w:pPr>
      <w:r>
        <w:rPr>
          <w:rFonts w:hint="eastAsia"/>
          <w:b/>
          <w:sz w:val="32"/>
          <w:szCs w:val="32"/>
        </w:rPr>
        <w:t>三、施工放样数据计算成果</w:t>
      </w:r>
    </w:p>
    <w:p>
      <w:pPr>
        <w:rPr>
          <w:rFonts w:hint="eastAsia"/>
          <w:b/>
          <w:sz w:val="32"/>
          <w:szCs w:val="32"/>
        </w:rPr>
      </w:pPr>
      <w:r>
        <w:rPr>
          <w:rFonts w:hint="eastAsia"/>
          <w:b/>
          <w:sz w:val="32"/>
          <w:szCs w:val="32"/>
        </w:rPr>
        <w:t>1、水平角放样（</w:t>
      </w:r>
      <w:r>
        <w:rPr>
          <w:rFonts w:hint="eastAsia" w:ascii="宋体" w:hAnsi="宋体" w:cs="宋体"/>
          <w:b/>
          <w:color w:val="000000"/>
          <w:kern w:val="0"/>
          <w:sz w:val="24"/>
        </w:rPr>
        <w:t>50°角）</w:t>
      </w:r>
    </w:p>
    <w:p>
      <w:pPr>
        <w:widowControl/>
        <w:spacing w:line="360" w:lineRule="auto"/>
        <w:ind w:left="346" w:hanging="284"/>
        <w:jc w:val="left"/>
        <w:rPr>
          <w:rFonts w:hint="eastAsia" w:ascii="宋体" w:hAnsi="宋体" w:cs="宋体"/>
          <w:kern w:val="0"/>
          <w:sz w:val="24"/>
        </w:rPr>
      </w:pPr>
      <w:r>
        <w:rPr>
          <w:rFonts w:hint="eastAsia" w:ascii="宋体" w:hAnsi="宋体" w:cs="宋体"/>
          <w:color w:val="000000"/>
          <w:kern w:val="0"/>
          <w:sz w:val="24"/>
        </w:rPr>
        <w:t xml:space="preserve">1）在地面标定一已知方向线AB。 </w:t>
      </w:r>
    </w:p>
    <w:p>
      <w:pPr>
        <w:widowControl/>
        <w:spacing w:line="360" w:lineRule="auto"/>
        <w:ind w:left="346" w:hanging="284"/>
        <w:jc w:val="left"/>
        <w:rPr>
          <w:rFonts w:ascii="宋体" w:hAnsi="宋体" w:cs="宋体"/>
          <w:kern w:val="0"/>
          <w:sz w:val="24"/>
        </w:rPr>
      </w:pPr>
      <w:r>
        <w:rPr>
          <w:rFonts w:hint="eastAsia" w:ascii="宋体" w:hAnsi="宋体" w:cs="宋体"/>
          <w:color w:val="000000"/>
          <w:kern w:val="0"/>
          <w:sz w:val="24"/>
        </w:rPr>
        <w:t>2）将经纬仪安置于A点，盘左照准B点，配置平盘读数为0°OO′00″。</w:t>
      </w:r>
    </w:p>
    <w:p>
      <w:pPr>
        <w:widowControl/>
        <w:spacing w:line="360" w:lineRule="auto"/>
        <w:ind w:left="346" w:hanging="284"/>
        <w:jc w:val="left"/>
        <w:rPr>
          <w:rFonts w:ascii="宋体" w:hAnsi="宋体" w:cs="宋体"/>
          <w:kern w:val="0"/>
          <w:sz w:val="24"/>
        </w:rPr>
      </w:pPr>
      <w:r>
        <w:rPr>
          <w:rFonts w:hint="eastAsia" w:ascii="宋体" w:hAnsi="宋体" w:cs="宋体"/>
          <w:color w:val="000000"/>
          <w:kern w:val="0"/>
          <w:sz w:val="24"/>
        </w:rPr>
        <w:t>3）转动照准部使平盘读值为50°OO′00″，然后在此方向上于地面标定一点为C′。</w:t>
      </w:r>
    </w:p>
    <w:p>
      <w:pPr>
        <w:widowControl/>
        <w:spacing w:line="360" w:lineRule="auto"/>
        <w:ind w:left="346" w:hanging="284"/>
        <w:jc w:val="left"/>
        <w:rPr>
          <w:rFonts w:ascii="宋体" w:hAnsi="宋体" w:cs="宋体"/>
          <w:kern w:val="0"/>
          <w:sz w:val="24"/>
        </w:rPr>
      </w:pPr>
      <w:r>
        <w:rPr>
          <w:rFonts w:hint="eastAsia" w:ascii="宋体" w:hAnsi="宋体" w:cs="宋体"/>
          <w:color w:val="000000"/>
          <w:kern w:val="0"/>
          <w:sz w:val="24"/>
        </w:rPr>
        <w:t>4）再用盘右同法标定一点C″。</w:t>
      </w:r>
    </w:p>
    <w:p>
      <w:pPr>
        <w:widowControl/>
        <w:spacing w:line="360" w:lineRule="auto"/>
        <w:ind w:left="346" w:hanging="284"/>
        <w:jc w:val="left"/>
        <w:rPr>
          <w:rFonts w:ascii="宋体" w:hAnsi="宋体" w:cs="宋体"/>
          <w:kern w:val="0"/>
          <w:sz w:val="24"/>
        </w:rPr>
      </w:pPr>
      <w:r>
        <w:rPr>
          <w:rFonts w:hint="eastAsia" w:ascii="宋体" w:hAnsi="宋体" w:cs="宋体"/>
          <w:color w:val="000000"/>
          <w:kern w:val="0"/>
          <w:sz w:val="24"/>
        </w:rPr>
        <w:t>5）取C′和C″的中点为C，∠BAC即为所标定的50°的水平角。</w:t>
      </w:r>
      <w:r>
        <w:rPr>
          <w:rFonts w:ascii="宋体" w:hAnsi="宋体" w:cs="宋体"/>
          <w:color w:val="000000"/>
          <w:kern w:val="0"/>
          <w:sz w:val="24"/>
        </w:rPr>
        <w:drawing>
          <wp:inline distT="0" distB="0" distL="114300" distR="114300">
            <wp:extent cx="3171825" cy="1637665"/>
            <wp:effectExtent l="0" t="0" r="0" b="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pic:cNvPicPr>
                      <a:picLocks noChangeAspect="1"/>
                    </pic:cNvPicPr>
                  </pic:nvPicPr>
                  <pic:blipFill>
                    <a:blip r:embed="rId17"/>
                    <a:srcRect b="22263"/>
                    <a:stretch>
                      <a:fillRect/>
                    </a:stretch>
                  </pic:blipFill>
                  <pic:spPr>
                    <a:xfrm>
                      <a:off x="0" y="0"/>
                      <a:ext cx="3171825" cy="1637665"/>
                    </a:xfrm>
                    <a:prstGeom prst="rect">
                      <a:avLst/>
                    </a:prstGeom>
                    <a:noFill/>
                    <a:ln>
                      <a:noFill/>
                    </a:ln>
                  </pic:spPr>
                </pic:pic>
              </a:graphicData>
            </a:graphic>
          </wp:inline>
        </w:drawing>
      </w:r>
      <w:r>
        <w:rPr>
          <w:rFonts w:hint="eastAsia" w:ascii="宋体" w:hAnsi="宋体" w:cs="宋体"/>
          <w:color w:val="000000"/>
          <w:kern w:val="0"/>
          <w:sz w:val="24"/>
        </w:rPr>
        <w:t xml:space="preserve"> </w:t>
      </w:r>
    </w:p>
    <w:p>
      <w:pPr>
        <w:widowControl/>
        <w:snapToGrid w:val="0"/>
        <w:rPr>
          <w:rFonts w:hint="eastAsia" w:ascii="宋体" w:hAnsi="宋体"/>
          <w:kern w:val="0"/>
          <w:sz w:val="24"/>
        </w:rPr>
      </w:pPr>
    </w:p>
    <w:p>
      <w:pPr>
        <w:widowControl/>
        <w:snapToGrid w:val="0"/>
        <w:ind w:firstLine="480"/>
        <w:rPr>
          <w:rFonts w:hint="eastAsia" w:ascii="宋体" w:hAnsi="宋体"/>
          <w:kern w:val="0"/>
          <w:sz w:val="24"/>
        </w:rPr>
      </w:pPr>
    </w:p>
    <w:p>
      <w:pPr>
        <w:widowControl/>
        <w:snapToGrid w:val="0"/>
        <w:ind w:firstLine="480"/>
        <w:rPr>
          <w:rFonts w:hint="eastAsia" w:ascii="宋体" w:hAnsi="宋体"/>
          <w:b/>
          <w:kern w:val="0"/>
          <w:sz w:val="28"/>
          <w:szCs w:val="28"/>
        </w:rPr>
      </w:pPr>
      <w:r>
        <w:rPr>
          <w:rFonts w:hint="eastAsia" w:ascii="宋体" w:hAnsi="宋体"/>
          <w:b/>
          <w:kern w:val="0"/>
          <w:sz w:val="28"/>
          <w:szCs w:val="28"/>
        </w:rPr>
        <w:t>2、高程放样</w:t>
      </w:r>
    </w:p>
    <w:p>
      <w:pPr>
        <w:widowControl/>
        <w:snapToGrid w:val="0"/>
        <w:spacing w:line="360" w:lineRule="auto"/>
        <w:ind w:firstLine="480"/>
        <w:rPr>
          <w:rFonts w:hint="eastAsia"/>
          <w:kern w:val="0"/>
          <w:sz w:val="24"/>
        </w:rPr>
      </w:pPr>
      <w:r>
        <w:rPr>
          <w:rFonts w:hint="eastAsia" w:ascii="宋体" w:hAnsi="宋体"/>
          <w:kern w:val="0"/>
          <w:sz w:val="24"/>
        </w:rPr>
        <w:t>已知水准点A高程为</w:t>
      </w:r>
      <w:r>
        <w:rPr>
          <w:rFonts w:hint="eastAsia"/>
          <w:kern w:val="0"/>
          <w:sz w:val="24"/>
        </w:rPr>
        <w:t>H</w:t>
      </w:r>
      <w:r>
        <w:rPr>
          <w:rFonts w:hint="eastAsia"/>
          <w:kern w:val="0"/>
          <w:sz w:val="24"/>
          <w:vertAlign w:val="subscript"/>
        </w:rPr>
        <w:t>A</w:t>
      </w:r>
      <w:r>
        <w:rPr>
          <w:rFonts w:hint="eastAsia"/>
          <w:kern w:val="0"/>
          <w:sz w:val="24"/>
        </w:rPr>
        <w:t>=362.768m, 需测样的C点高程为Hc=363.450m.</w:t>
      </w:r>
    </w:p>
    <w:p>
      <w:pPr>
        <w:widowControl/>
        <w:numPr>
          <w:ilvl w:val="0"/>
          <w:numId w:val="2"/>
        </w:numPr>
        <w:snapToGrid w:val="0"/>
        <w:spacing w:line="360" w:lineRule="auto"/>
        <w:rPr>
          <w:rFonts w:hint="eastAsia"/>
          <w:kern w:val="0"/>
          <w:sz w:val="24"/>
        </w:rPr>
      </w:pPr>
      <w:r>
        <w:rPr>
          <w:rFonts w:hint="eastAsia"/>
          <w:kern w:val="0"/>
          <w:sz w:val="24"/>
        </w:rPr>
        <w:t>将水准仪架在A点与C点之间，首先后视A点，读数为a=1.325.</w:t>
      </w:r>
    </w:p>
    <w:p>
      <w:pPr>
        <w:widowControl/>
        <w:numPr>
          <w:ilvl w:val="0"/>
          <w:numId w:val="2"/>
        </w:numPr>
        <w:snapToGrid w:val="0"/>
        <w:spacing w:line="360" w:lineRule="auto"/>
        <w:rPr>
          <w:rFonts w:hint="eastAsia" w:ascii="宋体" w:hAnsi="宋体"/>
          <w:kern w:val="0"/>
          <w:sz w:val="24"/>
        </w:rPr>
      </w:pPr>
      <w:r>
        <w:rPr>
          <w:rFonts w:hint="eastAsia" w:ascii="宋体" w:hAnsi="宋体"/>
          <w:kern w:val="0"/>
          <w:sz w:val="24"/>
        </w:rPr>
        <w:t>要使C点高程等于Hc,则A点水准尺的读数应该是:</w:t>
      </w:r>
    </w:p>
    <w:p>
      <w:pPr>
        <w:widowControl/>
        <w:snapToGrid w:val="0"/>
        <w:spacing w:line="360" w:lineRule="auto"/>
        <w:ind w:left="840"/>
        <w:rPr>
          <w:rFonts w:hint="eastAsia" w:ascii="宋体" w:hAnsi="宋体"/>
          <w:kern w:val="0"/>
          <w:sz w:val="24"/>
        </w:rPr>
      </w:pPr>
      <w:r>
        <w:rPr>
          <w:rFonts w:hint="eastAsia" w:ascii="宋体" w:hAnsi="宋体"/>
          <w:kern w:val="0"/>
          <w:sz w:val="24"/>
        </w:rPr>
        <w:t>C=(</w:t>
      </w:r>
      <w:r>
        <w:rPr>
          <w:rFonts w:hint="eastAsia"/>
          <w:kern w:val="0"/>
          <w:sz w:val="24"/>
        </w:rPr>
        <w:t>H</w:t>
      </w:r>
      <w:r>
        <w:rPr>
          <w:rFonts w:hint="eastAsia"/>
          <w:kern w:val="0"/>
          <w:sz w:val="24"/>
          <w:vertAlign w:val="subscript"/>
        </w:rPr>
        <w:t>A</w:t>
      </w:r>
      <w:r>
        <w:rPr>
          <w:rFonts w:hint="eastAsia" w:ascii="宋体" w:hAnsi="宋体"/>
          <w:kern w:val="0"/>
          <w:sz w:val="24"/>
        </w:rPr>
        <w:t>+a)-Hc</w:t>
      </w:r>
    </w:p>
    <w:p>
      <w:pPr>
        <w:widowControl/>
        <w:snapToGrid w:val="0"/>
        <w:spacing w:line="360" w:lineRule="auto"/>
        <w:ind w:left="840"/>
        <w:rPr>
          <w:rFonts w:hint="eastAsia" w:ascii="宋体" w:hAnsi="宋体"/>
          <w:kern w:val="0"/>
          <w:sz w:val="24"/>
        </w:rPr>
      </w:pPr>
      <w:r>
        <w:rPr>
          <w:rFonts w:hint="eastAsia" w:ascii="宋体" w:hAnsi="宋体"/>
          <w:kern w:val="0"/>
          <w:sz w:val="24"/>
        </w:rPr>
        <w:t xml:space="preserve"> =(362.768+1.352)-363.450</w:t>
      </w:r>
    </w:p>
    <w:p>
      <w:pPr>
        <w:widowControl/>
        <w:snapToGrid w:val="0"/>
        <w:spacing w:line="360" w:lineRule="auto"/>
        <w:ind w:left="840"/>
        <w:rPr>
          <w:rFonts w:hint="eastAsia" w:ascii="宋体" w:hAnsi="宋体"/>
          <w:kern w:val="0"/>
          <w:sz w:val="24"/>
        </w:rPr>
      </w:pPr>
      <w:r>
        <w:rPr>
          <w:rFonts w:hint="eastAsia" w:ascii="宋体" w:hAnsi="宋体"/>
          <w:kern w:val="0"/>
          <w:sz w:val="24"/>
        </w:rPr>
        <w:t xml:space="preserve"> =0.670m</w:t>
      </w:r>
    </w:p>
    <w:p>
      <w:pPr>
        <w:widowControl/>
        <w:snapToGrid w:val="0"/>
        <w:spacing w:line="360" w:lineRule="auto"/>
        <w:ind w:left="840" w:hanging="840" w:hangingChars="350"/>
        <w:rPr>
          <w:rFonts w:hint="eastAsia" w:ascii="宋体" w:hAnsi="宋体"/>
          <w:kern w:val="0"/>
          <w:sz w:val="24"/>
        </w:rPr>
      </w:pPr>
      <w:r>
        <w:rPr>
          <w:rFonts w:hint="eastAsia" w:ascii="宋体" w:hAnsi="宋体"/>
          <w:kern w:val="0"/>
          <w:sz w:val="24"/>
        </w:rPr>
        <w:t xml:space="preserve">    3）水准仪照准C点处的水准尺，当水准管气泡居中时，将C点水准尺上下移动，当十字丝中丝读数为0.670时，即其高程为364.450m.</w:t>
      </w:r>
    </w:p>
    <w:p>
      <w:pPr>
        <w:pStyle w:val="8"/>
        <w:spacing w:line="384" w:lineRule="auto"/>
        <w:jc w:val="center"/>
        <w:rPr>
          <w:rFonts w:hint="eastAsia"/>
        </w:rPr>
      </w:pPr>
      <w:r>
        <w:drawing>
          <wp:inline distT="0" distB="0" distL="114300" distR="114300">
            <wp:extent cx="2677160" cy="1266825"/>
            <wp:effectExtent l="0" t="0" r="8890" b="9525"/>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pic:cNvPicPr>
                      <a:picLocks noChangeAspect="1"/>
                    </pic:cNvPicPr>
                  </pic:nvPicPr>
                  <pic:blipFill>
                    <a:blip r:embed="rId18"/>
                    <a:stretch>
                      <a:fillRect/>
                    </a:stretch>
                  </pic:blipFill>
                  <pic:spPr>
                    <a:xfrm>
                      <a:off x="0" y="0"/>
                      <a:ext cx="2677160" cy="1266825"/>
                    </a:xfrm>
                    <a:prstGeom prst="rect">
                      <a:avLst/>
                    </a:prstGeom>
                    <a:noFill/>
                    <a:ln>
                      <a:noFill/>
                    </a:ln>
                  </pic:spPr>
                </pic:pic>
              </a:graphicData>
            </a:graphic>
          </wp:inline>
        </w:drawing>
      </w:r>
    </w:p>
    <w:p>
      <w:pPr>
        <w:jc w:val="center"/>
        <w:rPr>
          <w:rFonts w:hint="eastAsia" w:ascii="宋体" w:hAnsi="宋体"/>
          <w:sz w:val="36"/>
          <w:szCs w:val="36"/>
        </w:rPr>
      </w:pPr>
      <w:r>
        <w:rPr>
          <w:rFonts w:hint="eastAsia" w:ascii="宋体" w:hAnsi="宋体"/>
          <w:sz w:val="36"/>
          <w:szCs w:val="36"/>
        </w:rPr>
        <w:t>水利工程测量实训报告</w:t>
      </w:r>
    </w:p>
    <w:p>
      <w:pPr>
        <w:spacing w:before="624" w:beforeLines="200" w:line="360" w:lineRule="auto"/>
        <w:ind w:firstLine="560" w:firstLineChars="200"/>
        <w:rPr>
          <w:rFonts w:hint="eastAsia" w:ascii="宋体" w:hAnsi="宋体" w:cs="Arial"/>
          <w:color w:val="000000"/>
          <w:spacing w:val="20"/>
          <w:sz w:val="24"/>
        </w:rPr>
      </w:pPr>
      <w:r>
        <w:rPr>
          <w:rFonts w:ascii="宋体" w:hAnsi="宋体" w:cs="Arial"/>
          <w:color w:val="000000"/>
          <w:spacing w:val="20"/>
          <w:sz w:val="24"/>
        </w:rPr>
        <w:t>工程测量</w:t>
      </w:r>
      <w:r>
        <w:rPr>
          <w:rFonts w:hint="eastAsia" w:ascii="宋体" w:hAnsi="宋体" w:cs="Arial"/>
          <w:color w:val="000000"/>
          <w:spacing w:val="20"/>
          <w:sz w:val="24"/>
        </w:rPr>
        <w:t>是指</w:t>
      </w:r>
      <w:r>
        <w:rPr>
          <w:rFonts w:ascii="宋体" w:hAnsi="宋体" w:cs="Arial"/>
          <w:color w:val="000000"/>
          <w:spacing w:val="20"/>
          <w:sz w:val="24"/>
        </w:rPr>
        <w:t>在工程建设勘测、设计、施工和管理阶段所进行的各种测量工作。它是直接为各项建设项目的勘测、设计、施工、安装、竣工、监测以及营运管理等一系列工程工序服务的。可以这样说，没有测量工作为工程建设提供数据和图纸，并及时与之配合和进行指挥，任何工程建设都无法进展和完成。工程测量作为</w:t>
      </w:r>
      <w:r>
        <w:rPr>
          <w:rFonts w:hint="eastAsia" w:ascii="宋体" w:hAnsi="宋体" w:cs="Arial"/>
          <w:color w:val="000000"/>
          <w:spacing w:val="20"/>
          <w:sz w:val="24"/>
        </w:rPr>
        <w:t>本</w:t>
      </w:r>
      <w:r>
        <w:rPr>
          <w:rFonts w:ascii="宋体" w:hAnsi="宋体" w:cs="Arial"/>
          <w:color w:val="000000"/>
          <w:spacing w:val="20"/>
          <w:sz w:val="24"/>
        </w:rPr>
        <w:t>专业的一项基本功，是我们必须很好掌握的一项技能</w:t>
      </w:r>
      <w:r>
        <w:rPr>
          <w:rFonts w:hint="eastAsia" w:ascii="宋体" w:hAnsi="宋体" w:cs="Arial"/>
          <w:color w:val="000000"/>
          <w:spacing w:val="20"/>
          <w:sz w:val="24"/>
        </w:rPr>
        <w:t>，</w:t>
      </w:r>
      <w:r>
        <w:rPr>
          <w:rFonts w:ascii="宋体" w:hAnsi="宋体" w:cs="Arial"/>
          <w:color w:val="000000"/>
          <w:spacing w:val="20"/>
          <w:sz w:val="24"/>
        </w:rPr>
        <w:t>在第二学期末，自20</w:t>
      </w:r>
      <w:r>
        <w:rPr>
          <w:rFonts w:hint="eastAsia" w:ascii="宋体" w:hAnsi="宋体" w:cs="Arial"/>
          <w:color w:val="000000"/>
          <w:spacing w:val="20"/>
          <w:sz w:val="24"/>
        </w:rPr>
        <w:t>14</w:t>
      </w:r>
      <w:r>
        <w:rPr>
          <w:rFonts w:ascii="宋体" w:hAnsi="宋体" w:cs="Arial"/>
          <w:color w:val="000000"/>
          <w:spacing w:val="20"/>
          <w:sz w:val="24"/>
        </w:rPr>
        <w:t>年</w:t>
      </w:r>
      <w:r>
        <w:rPr>
          <w:rFonts w:hint="eastAsia" w:ascii="宋体" w:hAnsi="宋体" w:cs="Arial"/>
          <w:color w:val="000000"/>
          <w:spacing w:val="20"/>
          <w:sz w:val="24"/>
        </w:rPr>
        <w:t>09</w:t>
      </w:r>
      <w:r>
        <w:rPr>
          <w:rFonts w:ascii="宋体" w:hAnsi="宋体" w:cs="Arial"/>
          <w:color w:val="000000"/>
          <w:spacing w:val="20"/>
          <w:sz w:val="24"/>
        </w:rPr>
        <w:t>月</w:t>
      </w:r>
      <w:r>
        <w:rPr>
          <w:rFonts w:hint="eastAsia" w:ascii="宋体" w:hAnsi="宋体" w:cs="Arial"/>
          <w:color w:val="000000"/>
          <w:spacing w:val="20"/>
          <w:sz w:val="24"/>
        </w:rPr>
        <w:t>26</w:t>
      </w:r>
      <w:r>
        <w:rPr>
          <w:rFonts w:ascii="宋体" w:hAnsi="宋体" w:cs="Arial"/>
          <w:color w:val="000000"/>
          <w:spacing w:val="20"/>
          <w:sz w:val="24"/>
        </w:rPr>
        <w:t>日</w:t>
      </w:r>
      <w:r>
        <w:rPr>
          <w:rFonts w:hint="eastAsia" w:ascii="宋体" w:hAnsi="宋体" w:cs="Arial"/>
          <w:color w:val="000000"/>
          <w:spacing w:val="20"/>
          <w:sz w:val="24"/>
        </w:rPr>
        <w:t>到27日</w:t>
      </w:r>
      <w:r>
        <w:rPr>
          <w:rFonts w:ascii="宋体" w:hAnsi="宋体" w:cs="Arial"/>
          <w:color w:val="000000"/>
          <w:spacing w:val="20"/>
          <w:sz w:val="24"/>
        </w:rPr>
        <w:t>，我们</w:t>
      </w:r>
      <w:r>
        <w:rPr>
          <w:rFonts w:hint="eastAsia" w:ascii="宋体" w:hAnsi="宋体" w:cs="Arial"/>
          <w:color w:val="000000"/>
          <w:spacing w:val="20"/>
          <w:sz w:val="24"/>
        </w:rPr>
        <w:t>在老师的带领下到密云水库库区范围内</w:t>
      </w:r>
      <w:r>
        <w:rPr>
          <w:rFonts w:ascii="宋体" w:hAnsi="宋体" w:cs="Arial"/>
          <w:color w:val="000000"/>
          <w:spacing w:val="20"/>
          <w:sz w:val="24"/>
        </w:rPr>
        <w:t>进行了为期</w:t>
      </w:r>
      <w:r>
        <w:rPr>
          <w:rFonts w:hint="eastAsia" w:ascii="宋体" w:hAnsi="宋体" w:cs="Arial"/>
          <w:color w:val="000000"/>
          <w:spacing w:val="20"/>
          <w:sz w:val="24"/>
        </w:rPr>
        <w:t>2</w:t>
      </w:r>
      <w:r>
        <w:rPr>
          <w:rFonts w:ascii="宋体" w:hAnsi="宋体" w:cs="Arial"/>
          <w:color w:val="000000"/>
          <w:spacing w:val="20"/>
          <w:sz w:val="24"/>
        </w:rPr>
        <w:t>天的工程测量</w:t>
      </w:r>
      <w:r>
        <w:rPr>
          <w:rFonts w:hint="eastAsia" w:ascii="宋体" w:hAnsi="宋体" w:cs="Arial"/>
          <w:color w:val="000000"/>
          <w:spacing w:val="20"/>
          <w:sz w:val="24"/>
        </w:rPr>
        <w:t>实训</w:t>
      </w:r>
      <w:r>
        <w:rPr>
          <w:rFonts w:ascii="宋体" w:hAnsi="宋体" w:cs="Arial"/>
          <w:color w:val="000000"/>
          <w:spacing w:val="20"/>
          <w:sz w:val="24"/>
        </w:rPr>
        <w:t>。</w:t>
      </w:r>
    </w:p>
    <w:p>
      <w:pPr>
        <w:spacing w:line="360" w:lineRule="auto"/>
        <w:ind w:firstLine="562" w:firstLineChars="200"/>
        <w:rPr>
          <w:rFonts w:hint="eastAsia" w:ascii="宋体" w:hAnsi="宋体" w:cs="Arial"/>
          <w:b/>
          <w:color w:val="000000"/>
          <w:spacing w:val="20"/>
          <w:sz w:val="24"/>
        </w:rPr>
      </w:pPr>
      <w:r>
        <w:rPr>
          <w:rFonts w:hint="eastAsia" w:ascii="宋体" w:hAnsi="宋体" w:cs="Arial"/>
          <w:b/>
          <w:color w:val="000000"/>
          <w:spacing w:val="20"/>
          <w:sz w:val="24"/>
        </w:rPr>
        <w:t>（一）实习内容</w:t>
      </w:r>
    </w:p>
    <w:p>
      <w:pPr>
        <w:spacing w:line="360" w:lineRule="auto"/>
        <w:ind w:firstLine="560" w:firstLineChars="200"/>
        <w:rPr>
          <w:rFonts w:hint="eastAsia" w:ascii="宋体" w:hAnsi="宋体" w:cs="Arial"/>
          <w:color w:val="000000"/>
          <w:spacing w:val="20"/>
          <w:sz w:val="24"/>
        </w:rPr>
      </w:pPr>
      <w:r>
        <w:rPr>
          <w:rFonts w:ascii="宋体" w:hAnsi="宋体" w:cs="Arial"/>
          <w:color w:val="000000"/>
          <w:spacing w:val="20"/>
          <w:sz w:val="24"/>
        </w:rPr>
        <w:t>这次实习的内容是对工程测量知识的实践化,实</w:t>
      </w:r>
      <w:r>
        <w:rPr>
          <w:rFonts w:hint="eastAsia" w:ascii="宋体" w:hAnsi="宋体" w:cs="Arial"/>
          <w:color w:val="000000"/>
          <w:spacing w:val="20"/>
          <w:sz w:val="24"/>
        </w:rPr>
        <w:t>训</w:t>
      </w:r>
      <w:r>
        <w:rPr>
          <w:rFonts w:ascii="宋体" w:hAnsi="宋体" w:cs="Arial"/>
          <w:color w:val="000000"/>
          <w:spacing w:val="20"/>
          <w:sz w:val="24"/>
        </w:rPr>
        <w:t>的要求是让每个同学都对工程测量的实际操作能够达到基本掌握的程度。这次实</w:t>
      </w:r>
      <w:r>
        <w:rPr>
          <w:rFonts w:hint="eastAsia" w:ascii="宋体" w:hAnsi="宋体" w:cs="Arial"/>
          <w:color w:val="000000"/>
          <w:spacing w:val="20"/>
          <w:sz w:val="24"/>
        </w:rPr>
        <w:t>训</w:t>
      </w:r>
      <w:r>
        <w:rPr>
          <w:rFonts w:ascii="宋体" w:hAnsi="宋体" w:cs="Arial"/>
          <w:color w:val="000000"/>
          <w:spacing w:val="20"/>
          <w:sz w:val="24"/>
        </w:rPr>
        <w:t>与以前的课堂</w:t>
      </w:r>
      <w:r>
        <w:rPr>
          <w:rFonts w:hint="eastAsia" w:ascii="宋体" w:hAnsi="宋体" w:cs="Arial"/>
          <w:color w:val="000000"/>
          <w:spacing w:val="20"/>
          <w:sz w:val="24"/>
        </w:rPr>
        <w:t>练</w:t>
      </w:r>
      <w:r>
        <w:rPr>
          <w:rFonts w:ascii="宋体" w:hAnsi="宋体" w:cs="Arial"/>
          <w:color w:val="000000"/>
          <w:spacing w:val="20"/>
          <w:sz w:val="24"/>
        </w:rPr>
        <w:t>习相比，时间更加集中、内容更加广泛、程序更加系统，完全从实际出发，加深对书本知识的进一步理解、掌握与综合应用，是培养我们理论联系实际、独立工作能力、综合分析问题和解决问题的能力、组织管理能力等方面素质</w:t>
      </w:r>
      <w:r>
        <w:rPr>
          <w:rFonts w:hint="eastAsia" w:ascii="宋体" w:hAnsi="宋体" w:cs="Arial"/>
          <w:color w:val="000000"/>
          <w:spacing w:val="20"/>
          <w:sz w:val="24"/>
        </w:rPr>
        <w:t>，</w:t>
      </w:r>
      <w:r>
        <w:rPr>
          <w:rFonts w:ascii="宋体" w:hAnsi="宋体" w:cs="Arial"/>
          <w:color w:val="000000"/>
          <w:spacing w:val="20"/>
          <w:sz w:val="24"/>
        </w:rPr>
        <w:t>也是一次具体的、生动的、全面的技术实践活动。</w:t>
      </w:r>
    </w:p>
    <w:p>
      <w:pPr>
        <w:spacing w:line="360" w:lineRule="auto"/>
        <w:ind w:firstLine="560" w:firstLineChars="200"/>
        <w:rPr>
          <w:rFonts w:hint="eastAsia" w:ascii="宋体" w:hAnsi="宋体" w:cs="Arial"/>
          <w:color w:val="000000"/>
          <w:spacing w:val="20"/>
          <w:sz w:val="24"/>
        </w:rPr>
      </w:pPr>
      <w:r>
        <w:rPr>
          <w:rFonts w:ascii="宋体" w:hAnsi="宋体" w:cs="Arial"/>
          <w:color w:val="000000"/>
          <w:spacing w:val="20"/>
          <w:sz w:val="24"/>
        </w:rPr>
        <w:t>在</w:t>
      </w:r>
      <w:r>
        <w:rPr>
          <w:rFonts w:hint="eastAsia" w:ascii="宋体" w:hAnsi="宋体" w:cs="Arial"/>
          <w:color w:val="000000"/>
          <w:spacing w:val="20"/>
          <w:sz w:val="24"/>
        </w:rPr>
        <w:t>开始室外测量前，</w:t>
      </w:r>
      <w:r>
        <w:rPr>
          <w:rFonts w:ascii="宋体" w:hAnsi="宋体" w:cs="Arial"/>
          <w:color w:val="000000"/>
          <w:spacing w:val="20"/>
          <w:sz w:val="24"/>
        </w:rPr>
        <w:t>老师给我们做了实习的动员</w:t>
      </w:r>
      <w:r>
        <w:rPr>
          <w:rFonts w:hint="eastAsia" w:ascii="宋体" w:hAnsi="宋体" w:cs="Arial"/>
          <w:color w:val="000000"/>
          <w:spacing w:val="20"/>
          <w:sz w:val="24"/>
        </w:rPr>
        <w:t>，</w:t>
      </w:r>
      <w:r>
        <w:rPr>
          <w:rFonts w:ascii="宋体" w:hAnsi="宋体" w:cs="Arial"/>
          <w:color w:val="000000"/>
          <w:spacing w:val="20"/>
          <w:sz w:val="24"/>
        </w:rPr>
        <w:t>强调了本次实习的重要性，并分析了</w:t>
      </w:r>
      <w:r>
        <w:rPr>
          <w:rFonts w:hint="eastAsia" w:ascii="宋体" w:hAnsi="宋体" w:cs="Arial"/>
          <w:color w:val="000000"/>
          <w:spacing w:val="20"/>
          <w:sz w:val="24"/>
        </w:rPr>
        <w:t>密云水库的</w:t>
      </w:r>
      <w:r>
        <w:rPr>
          <w:rFonts w:ascii="宋体" w:hAnsi="宋体" w:cs="Arial"/>
          <w:color w:val="000000"/>
          <w:spacing w:val="20"/>
          <w:sz w:val="24"/>
        </w:rPr>
        <w:t>地理条件较复杂及建筑物密集等因素给本次实习带来的困难。并鼓励同学们努力克服困难，努力完成本次实习。还讲解了仪器操作、搬迁中的注意事项，并要求在实习期间自行保管实习备品。本次实习中需要用到的仪器主要有水准仪、水准尺、脚架、经纬仪。</w:t>
      </w:r>
      <w:r>
        <w:rPr>
          <w:rFonts w:hint="eastAsia" w:ascii="宋体" w:hAnsi="宋体" w:cs="Arial"/>
          <w:color w:val="000000"/>
          <w:spacing w:val="20"/>
          <w:sz w:val="24"/>
        </w:rPr>
        <w:t>在领取了所需的仪器、测量记录本及文具之后，</w:t>
      </w:r>
      <w:r>
        <w:rPr>
          <w:rFonts w:ascii="宋体" w:hAnsi="宋体" w:cs="Arial"/>
          <w:color w:val="000000"/>
          <w:spacing w:val="20"/>
          <w:sz w:val="24"/>
        </w:rPr>
        <w:t>我们就正式开始了室外的测量工作。</w:t>
      </w:r>
    </w:p>
    <w:p>
      <w:pPr>
        <w:spacing w:line="360" w:lineRule="auto"/>
        <w:ind w:firstLine="560" w:firstLineChars="200"/>
        <w:rPr>
          <w:rFonts w:hint="eastAsia" w:ascii="宋体" w:hAnsi="宋体" w:cs="Arial"/>
          <w:color w:val="000000"/>
          <w:spacing w:val="20"/>
          <w:sz w:val="24"/>
        </w:rPr>
      </w:pPr>
      <w:r>
        <w:rPr>
          <w:rFonts w:ascii="宋体" w:hAnsi="宋体" w:cs="Arial"/>
          <w:color w:val="000000"/>
          <w:spacing w:val="20"/>
          <w:sz w:val="24"/>
        </w:rPr>
        <w:t>（</w:t>
      </w:r>
      <w:r>
        <w:rPr>
          <w:rFonts w:ascii="宋体" w:hAnsi="宋体" w:cs="Arial"/>
          <w:b/>
          <w:color w:val="000000"/>
          <w:spacing w:val="20"/>
          <w:sz w:val="24"/>
        </w:rPr>
        <w:t>二）实习目的</w:t>
      </w:r>
      <w:r>
        <w:rPr>
          <w:rFonts w:ascii="宋体" w:hAnsi="宋体" w:cs="Arial"/>
          <w:color w:val="000000"/>
          <w:spacing w:val="20"/>
          <w:sz w:val="24"/>
        </w:rPr>
        <w:t xml:space="preserve"> </w:t>
      </w:r>
    </w:p>
    <w:p>
      <w:pPr>
        <w:spacing w:line="360" w:lineRule="auto"/>
        <w:ind w:firstLine="560" w:firstLineChars="200"/>
        <w:rPr>
          <w:rFonts w:hint="eastAsia" w:ascii="宋体" w:hAnsi="宋体" w:eastAsia="宋体" w:cs="Arial"/>
          <w:color w:val="000000"/>
          <w:spacing w:val="20"/>
          <w:sz w:val="24"/>
          <w:lang w:eastAsia="zh-CN"/>
        </w:rPr>
      </w:pPr>
      <w:r>
        <w:rPr>
          <w:rFonts w:hint="eastAsia" w:ascii="宋体" w:hAnsi="宋体" w:cs="Arial"/>
          <w:color w:val="000000"/>
          <w:spacing w:val="20"/>
          <w:sz w:val="24"/>
        </w:rPr>
        <w:t>1、</w:t>
      </w:r>
      <w:r>
        <w:rPr>
          <w:rFonts w:ascii="宋体" w:hAnsi="宋体" w:cs="Arial"/>
          <w:color w:val="000000"/>
          <w:spacing w:val="20"/>
          <w:sz w:val="24"/>
        </w:rPr>
        <w:t>通过在学校期间在课堂上对测量学的学习，使我在脑海中形成了一个基本的、理论的测量学轮廓，而实习的目的，就是要将这些理论与实际联系起来</w:t>
      </w:r>
      <w:r>
        <w:rPr>
          <w:rFonts w:hint="eastAsia" w:ascii="宋体" w:hAnsi="宋体" w:cs="Arial"/>
          <w:color w:val="000000"/>
          <w:spacing w:val="20"/>
          <w:sz w:val="24"/>
        </w:rPr>
        <w:t>，</w:t>
      </w:r>
      <w:r>
        <w:rPr>
          <w:rFonts w:ascii="宋体" w:hAnsi="宋体" w:cs="Arial"/>
          <w:color w:val="000000"/>
          <w:spacing w:val="20"/>
          <w:sz w:val="24"/>
        </w:rPr>
        <w:t>使所学知识进一步巩固、深化。</w:t>
      </w:r>
    </w:p>
    <w:p>
      <w:pPr>
        <w:spacing w:line="360" w:lineRule="auto"/>
        <w:ind w:firstLine="560" w:firstLineChars="200"/>
        <w:rPr>
          <w:rFonts w:hint="eastAsia" w:ascii="宋体" w:hAnsi="宋体" w:eastAsia="宋体" w:cs="Arial"/>
          <w:color w:val="000000"/>
          <w:spacing w:val="20"/>
          <w:sz w:val="24"/>
          <w:lang w:eastAsia="zh-CN"/>
        </w:rPr>
      </w:pPr>
      <w:r>
        <w:rPr>
          <w:rFonts w:hint="eastAsia" w:ascii="宋体" w:hAnsi="宋体" w:cs="Arial"/>
          <w:color w:val="000000"/>
          <w:spacing w:val="20"/>
          <w:sz w:val="24"/>
        </w:rPr>
        <w:t xml:space="preserve">    2、</w:t>
      </w:r>
      <w:r>
        <w:rPr>
          <w:rFonts w:ascii="宋体" w:hAnsi="宋体" w:cs="Arial"/>
          <w:color w:val="000000"/>
          <w:spacing w:val="20"/>
          <w:sz w:val="24"/>
        </w:rPr>
        <w:t xml:space="preserve">通过实习，熟悉并掌握三、四等控制测量的作业程序及施测方法。 </w:t>
      </w:r>
    </w:p>
    <w:p>
      <w:pPr>
        <w:spacing w:line="360" w:lineRule="auto"/>
        <w:ind w:firstLine="560" w:firstLineChars="200"/>
        <w:rPr>
          <w:rFonts w:hint="eastAsia" w:ascii="宋体" w:hAnsi="宋体" w:cs="Arial"/>
          <w:color w:val="000000"/>
          <w:spacing w:val="20"/>
          <w:sz w:val="24"/>
        </w:rPr>
      </w:pPr>
      <w:r>
        <w:rPr>
          <w:rFonts w:hint="eastAsia" w:ascii="宋体" w:hAnsi="宋体" w:cs="Arial"/>
          <w:color w:val="000000"/>
          <w:spacing w:val="20"/>
          <w:sz w:val="24"/>
        </w:rPr>
        <w:t xml:space="preserve">    3、</w:t>
      </w:r>
      <w:r>
        <w:rPr>
          <w:rFonts w:ascii="宋体" w:hAnsi="宋体" w:cs="Arial"/>
          <w:color w:val="000000"/>
          <w:spacing w:val="20"/>
          <w:sz w:val="24"/>
        </w:rPr>
        <w:t xml:space="preserve">掌握用测量平差理论处理控制测量成果的基本技能。 </w:t>
      </w:r>
    </w:p>
    <w:p>
      <w:pPr>
        <w:spacing w:line="360" w:lineRule="auto"/>
        <w:ind w:firstLine="560" w:firstLineChars="200"/>
        <w:rPr>
          <w:rFonts w:hint="eastAsia" w:ascii="宋体" w:hAnsi="宋体" w:cs="Arial"/>
          <w:color w:val="000000"/>
          <w:spacing w:val="20"/>
          <w:sz w:val="24"/>
        </w:rPr>
      </w:pPr>
      <w:r>
        <w:rPr>
          <w:rFonts w:hint="eastAsia" w:ascii="宋体" w:hAnsi="宋体" w:cs="Arial"/>
          <w:color w:val="000000"/>
          <w:spacing w:val="20"/>
          <w:sz w:val="24"/>
        </w:rPr>
        <w:t>4、掌握测设（放样）的基本工作。</w:t>
      </w:r>
    </w:p>
    <w:p>
      <w:pPr>
        <w:spacing w:line="360" w:lineRule="auto"/>
        <w:ind w:left="561" w:leftChars="267"/>
        <w:jc w:val="left"/>
        <w:rPr>
          <w:rFonts w:hint="eastAsia" w:ascii="宋体" w:hAnsi="宋体" w:cs="Arial"/>
          <w:color w:val="000000"/>
          <w:spacing w:val="20"/>
          <w:sz w:val="24"/>
        </w:rPr>
      </w:pPr>
      <w:r>
        <w:rPr>
          <w:rFonts w:hint="eastAsia" w:ascii="宋体" w:hAnsi="宋体" w:cs="Arial"/>
          <w:color w:val="000000"/>
          <w:spacing w:val="20"/>
          <w:sz w:val="24"/>
        </w:rPr>
        <w:t>5、</w:t>
      </w:r>
      <w:r>
        <w:rPr>
          <w:rFonts w:ascii="宋体" w:hAnsi="宋体" w:cs="Arial"/>
          <w:color w:val="000000"/>
          <w:spacing w:val="20"/>
          <w:sz w:val="24"/>
        </w:rPr>
        <w:t>熟悉水准仪、经纬仪、的工作原理。</w:t>
      </w:r>
    </w:p>
    <w:p>
      <w:pPr>
        <w:spacing w:line="360" w:lineRule="auto"/>
        <w:ind w:firstLine="560" w:firstLineChars="200"/>
        <w:jc w:val="left"/>
        <w:rPr>
          <w:rFonts w:hint="eastAsia" w:ascii="宋体" w:hAnsi="宋体" w:cs="Arial"/>
          <w:color w:val="000000"/>
          <w:spacing w:val="20"/>
          <w:sz w:val="24"/>
        </w:rPr>
      </w:pPr>
      <w:r>
        <w:rPr>
          <w:rFonts w:hint="eastAsia" w:ascii="宋体" w:hAnsi="宋体" w:cs="Arial"/>
          <w:color w:val="000000"/>
          <w:spacing w:val="20"/>
          <w:sz w:val="24"/>
        </w:rPr>
        <w:t>6、</w:t>
      </w:r>
      <w:r>
        <w:rPr>
          <w:rFonts w:ascii="宋体" w:hAnsi="宋体" w:cs="Arial"/>
          <w:color w:val="000000"/>
          <w:spacing w:val="20"/>
          <w:sz w:val="24"/>
        </w:rPr>
        <w:t>通过完成控制测量实际任务的锻炼，提高独立从事测绘工作的计划、组织与管理能力，培养良好的品质和职业道德。</w:t>
      </w:r>
    </w:p>
    <w:p>
      <w:pPr>
        <w:spacing w:line="360" w:lineRule="auto"/>
        <w:ind w:firstLine="551" w:firstLineChars="196"/>
        <w:rPr>
          <w:rFonts w:hint="eastAsia" w:ascii="宋体" w:hAnsi="宋体" w:cs="Arial"/>
          <w:b/>
          <w:color w:val="000000"/>
          <w:spacing w:val="20"/>
          <w:sz w:val="24"/>
        </w:rPr>
      </w:pPr>
      <w:r>
        <w:rPr>
          <w:rFonts w:hint="eastAsia" w:ascii="宋体" w:hAnsi="宋体" w:cs="Arial"/>
          <w:b/>
          <w:color w:val="000000"/>
          <w:spacing w:val="20"/>
          <w:sz w:val="24"/>
        </w:rPr>
        <w:t>（三）实践操作和体会</w:t>
      </w:r>
    </w:p>
    <w:p>
      <w:pPr>
        <w:spacing w:line="360" w:lineRule="auto"/>
        <w:ind w:firstLine="560" w:firstLineChars="200"/>
        <w:rPr>
          <w:rFonts w:hint="eastAsia" w:ascii="宋体" w:hAnsi="宋体" w:cs="Arial"/>
          <w:color w:val="000000"/>
          <w:spacing w:val="20"/>
          <w:sz w:val="24"/>
        </w:rPr>
      </w:pPr>
      <w:r>
        <w:rPr>
          <w:rFonts w:hint="eastAsia" w:ascii="宋体" w:hAnsi="宋体"/>
          <w:color w:val="000000"/>
          <w:spacing w:val="20"/>
          <w:sz w:val="24"/>
        </w:rPr>
        <w:t>在</w:t>
      </w:r>
      <w:r>
        <w:rPr>
          <w:rFonts w:ascii="宋体" w:hAnsi="宋体"/>
          <w:color w:val="000000"/>
          <w:spacing w:val="20"/>
          <w:sz w:val="24"/>
        </w:rPr>
        <w:t>课堂上早已背的滚瓜烂熟的知识，拿到实际中却不知如何使用等一系列问题困扰着我们</w:t>
      </w:r>
      <w:r>
        <w:rPr>
          <w:rFonts w:hint="eastAsia" w:ascii="宋体" w:hAnsi="宋体"/>
          <w:color w:val="000000"/>
          <w:spacing w:val="20"/>
          <w:sz w:val="24"/>
        </w:rPr>
        <w:t>，而</w:t>
      </w:r>
      <w:r>
        <w:rPr>
          <w:rFonts w:ascii="宋体" w:hAnsi="宋体" w:cs="Arial"/>
          <w:color w:val="000000"/>
          <w:spacing w:val="20"/>
          <w:sz w:val="24"/>
        </w:rPr>
        <w:t>实践总能发现许多问题，这次我们的测量也不例外</w:t>
      </w:r>
      <w:r>
        <w:rPr>
          <w:rFonts w:hint="eastAsia" w:ascii="宋体" w:hAnsi="宋体" w:cs="Arial"/>
          <w:color w:val="000000"/>
          <w:spacing w:val="20"/>
          <w:sz w:val="24"/>
        </w:rPr>
        <w:t>。</w:t>
      </w:r>
    </w:p>
    <w:p>
      <w:pPr>
        <w:spacing w:line="360" w:lineRule="auto"/>
        <w:ind w:firstLine="560" w:firstLineChars="200"/>
        <w:rPr>
          <w:rFonts w:hint="eastAsia" w:ascii="宋体" w:hAnsi="宋体" w:cs="Arial"/>
          <w:color w:val="000000"/>
          <w:spacing w:val="20"/>
          <w:sz w:val="24"/>
        </w:rPr>
      </w:pPr>
      <w:r>
        <w:rPr>
          <w:rFonts w:hint="eastAsia" w:ascii="宋体" w:hAnsi="宋体" w:cs="Arial"/>
          <w:color w:val="000000"/>
          <w:spacing w:val="20"/>
          <w:sz w:val="24"/>
        </w:rPr>
        <w:t>1、首先，在使用仪器上，</w:t>
      </w:r>
      <w:r>
        <w:rPr>
          <w:rFonts w:ascii="宋体" w:hAnsi="宋体" w:cs="Arial"/>
          <w:color w:val="000000"/>
          <w:spacing w:val="20"/>
          <w:sz w:val="24"/>
        </w:rPr>
        <w:t>虽然我们曾经用过这些仪器，但是也只是上课的时候，</w:t>
      </w:r>
      <w:r>
        <w:rPr>
          <w:rFonts w:hint="eastAsia" w:ascii="宋体" w:hAnsi="宋体" w:cs="Arial"/>
          <w:color w:val="000000"/>
          <w:spacing w:val="20"/>
          <w:sz w:val="24"/>
        </w:rPr>
        <w:t>仅是</w:t>
      </w:r>
      <w:r>
        <w:rPr>
          <w:rFonts w:ascii="宋体" w:hAnsi="宋体" w:cs="Arial"/>
          <w:color w:val="000000"/>
          <w:spacing w:val="20"/>
          <w:sz w:val="24"/>
        </w:rPr>
        <w:t>一知半解，在这次测量实训中，才能真正明白仪器的使用</w:t>
      </w:r>
      <w:r>
        <w:rPr>
          <w:rFonts w:hint="eastAsia" w:ascii="宋体" w:hAnsi="宋体" w:cs="Arial"/>
          <w:color w:val="000000"/>
          <w:spacing w:val="20"/>
          <w:sz w:val="24"/>
        </w:rPr>
        <w:t>。调节经纬仪</w:t>
      </w:r>
      <w:r>
        <w:rPr>
          <w:rFonts w:ascii="宋体" w:hAnsi="宋体" w:cs="Arial"/>
          <w:color w:val="000000"/>
          <w:spacing w:val="20"/>
          <w:sz w:val="24"/>
        </w:rPr>
        <w:t>的过程就比较复杂，因为经纬仪的调整要三个地方全部调好，可是我们</w:t>
      </w:r>
      <w:r>
        <w:rPr>
          <w:rFonts w:hint="eastAsia" w:ascii="宋体" w:hAnsi="宋体" w:cs="Arial"/>
          <w:color w:val="000000"/>
          <w:spacing w:val="20"/>
          <w:sz w:val="24"/>
        </w:rPr>
        <w:t>总是</w:t>
      </w:r>
      <w:r>
        <w:rPr>
          <w:rFonts w:ascii="宋体" w:hAnsi="宋体" w:cs="Arial"/>
          <w:color w:val="000000"/>
          <w:spacing w:val="20"/>
          <w:sz w:val="24"/>
        </w:rPr>
        <w:t>没办法让它们全都统一，</w:t>
      </w:r>
      <w:r>
        <w:rPr>
          <w:rFonts w:hint="eastAsia" w:ascii="宋体" w:hAnsi="宋体" w:cs="Arial"/>
          <w:color w:val="000000"/>
          <w:spacing w:val="20"/>
          <w:sz w:val="24"/>
        </w:rPr>
        <w:t>螺旋</w:t>
      </w:r>
      <w:r>
        <w:rPr>
          <w:rFonts w:ascii="宋体" w:hAnsi="宋体" w:cs="Arial"/>
          <w:color w:val="000000"/>
          <w:spacing w:val="20"/>
          <w:sz w:val="24"/>
        </w:rPr>
        <w:t>调好了，那儿的气泡又跑了！</w:t>
      </w:r>
      <w:r>
        <w:rPr>
          <w:rFonts w:hint="eastAsia" w:ascii="宋体" w:hAnsi="宋体" w:cs="Arial"/>
          <w:color w:val="000000"/>
          <w:spacing w:val="20"/>
          <w:sz w:val="24"/>
        </w:rPr>
        <w:t xml:space="preserve">刚开始第一站调试的很长的时间，但大家都没有泄气，认定“熟能生巧”的道理，最后经过大家多次调试，总结了几点操作方法：   </w:t>
      </w:r>
    </w:p>
    <w:p>
      <w:pPr>
        <w:spacing w:line="360" w:lineRule="auto"/>
        <w:ind w:firstLine="560" w:firstLineChars="200"/>
        <w:rPr>
          <w:rFonts w:hint="eastAsia" w:ascii="宋体" w:hAnsi="宋体" w:eastAsia="宋体"/>
          <w:spacing w:val="20"/>
          <w:sz w:val="24"/>
          <w:lang w:eastAsia="zh-CN"/>
        </w:rPr>
      </w:pPr>
      <w:r>
        <w:rPr>
          <w:rFonts w:hint="eastAsia" w:ascii="宋体" w:hAnsi="宋体" w:cs="Arial"/>
          <w:color w:val="000000"/>
          <w:spacing w:val="20"/>
          <w:sz w:val="24"/>
        </w:rPr>
        <w:t>（</w:t>
      </w:r>
      <w:r>
        <w:rPr>
          <w:rFonts w:ascii="宋体" w:hAnsi="宋体" w:cs="Arial"/>
          <w:color w:val="000000"/>
          <w:spacing w:val="20"/>
          <w:sz w:val="24"/>
        </w:rPr>
        <w:t>1</w:t>
      </w:r>
      <w:r>
        <w:rPr>
          <w:rFonts w:hint="eastAsia" w:ascii="宋体" w:hAnsi="宋体" w:cs="Arial"/>
          <w:color w:val="000000"/>
          <w:spacing w:val="20"/>
          <w:sz w:val="24"/>
        </w:rPr>
        <w:t>）</w:t>
      </w:r>
      <w:r>
        <w:rPr>
          <w:rFonts w:ascii="宋体" w:hAnsi="宋体" w:cs="Arial"/>
          <w:color w:val="000000"/>
          <w:spacing w:val="20"/>
          <w:sz w:val="24"/>
        </w:rPr>
        <w:t>先要让三脚架的中心大约和地面的点进行对齐</w:t>
      </w:r>
      <w:r>
        <w:rPr>
          <w:rFonts w:hint="eastAsia" w:ascii="宋体" w:hAnsi="宋体" w:cs="Arial"/>
          <w:color w:val="000000"/>
          <w:spacing w:val="20"/>
          <w:sz w:val="24"/>
        </w:rPr>
        <w:t>，</w:t>
      </w:r>
      <w:r>
        <w:rPr>
          <w:rFonts w:ascii="宋体" w:hAnsi="宋体" w:cs="Arial"/>
          <w:color w:val="000000"/>
          <w:spacing w:val="20"/>
          <w:sz w:val="24"/>
        </w:rPr>
        <w:t>脚架的两条架应该沿水准路线或闭合路线的前进方向，</w:t>
      </w:r>
      <w:r>
        <w:rPr>
          <w:rFonts w:ascii="宋体" w:hAnsi="宋体"/>
          <w:spacing w:val="20"/>
          <w:sz w:val="24"/>
        </w:rPr>
        <w:t>这样在读数过程中就大大降低了因测量员碰触脚架而产生误差的可能</w:t>
      </w:r>
      <w:r>
        <w:rPr>
          <w:rFonts w:hint="eastAsia" w:ascii="宋体" w:hAnsi="宋体"/>
          <w:spacing w:val="20"/>
          <w:sz w:val="24"/>
        </w:rPr>
        <w:t>。</w:t>
      </w:r>
    </w:p>
    <w:p>
      <w:pPr>
        <w:spacing w:line="360" w:lineRule="auto"/>
        <w:ind w:firstLine="560" w:firstLineChars="200"/>
        <w:rPr>
          <w:rFonts w:hint="eastAsia" w:ascii="宋体" w:hAnsi="宋体" w:eastAsia="宋体" w:cs="Arial"/>
          <w:spacing w:val="20"/>
          <w:sz w:val="24"/>
          <w:lang w:eastAsia="zh-CN"/>
        </w:rPr>
      </w:pPr>
      <w:r>
        <w:rPr>
          <w:rFonts w:hint="eastAsia" w:ascii="宋体" w:hAnsi="宋体" w:cs="Arial"/>
          <w:spacing w:val="20"/>
          <w:sz w:val="24"/>
        </w:rPr>
        <w:t xml:space="preserve">   （2）</w:t>
      </w:r>
      <w:r>
        <w:rPr>
          <w:rFonts w:ascii="宋体" w:hAnsi="宋体" w:cs="Arial"/>
          <w:spacing w:val="20"/>
          <w:sz w:val="24"/>
        </w:rPr>
        <w:t xml:space="preserve">调节气泡让它处于圆水准器的中间部分。 </w:t>
      </w:r>
    </w:p>
    <w:p>
      <w:pPr>
        <w:spacing w:line="360" w:lineRule="auto"/>
        <w:ind w:firstLine="560" w:firstLineChars="200"/>
        <w:rPr>
          <w:rFonts w:hint="eastAsia" w:ascii="宋体" w:hAnsi="宋体" w:eastAsia="宋体" w:cs="Arial"/>
          <w:spacing w:val="20"/>
          <w:sz w:val="24"/>
          <w:lang w:eastAsia="zh-CN"/>
        </w:rPr>
      </w:pPr>
      <w:r>
        <w:rPr>
          <w:rFonts w:hint="eastAsia" w:ascii="宋体" w:hAnsi="宋体" w:cs="Arial"/>
          <w:spacing w:val="20"/>
          <w:sz w:val="24"/>
        </w:rPr>
        <w:t xml:space="preserve">   （3）</w:t>
      </w:r>
      <w:r>
        <w:rPr>
          <w:rFonts w:ascii="宋体" w:hAnsi="宋体" w:cs="Arial"/>
          <w:spacing w:val="20"/>
          <w:sz w:val="24"/>
        </w:rPr>
        <w:t xml:space="preserve">节对中，但是这次是要通过调节经纬仪的整个部位进行对中 </w:t>
      </w:r>
      <w:r>
        <w:rPr>
          <w:rFonts w:hint="eastAsia" w:ascii="宋体" w:hAnsi="宋体" w:cs="Arial"/>
          <w:spacing w:val="20"/>
          <w:sz w:val="24"/>
        </w:rPr>
        <w:t>。</w:t>
      </w:r>
    </w:p>
    <w:p>
      <w:pPr>
        <w:spacing w:line="360" w:lineRule="auto"/>
        <w:ind w:firstLine="560" w:firstLineChars="200"/>
        <w:rPr>
          <w:rFonts w:hint="eastAsia" w:ascii="宋体" w:hAnsi="宋体" w:cs="Arial"/>
          <w:spacing w:val="20"/>
          <w:sz w:val="24"/>
        </w:rPr>
      </w:pPr>
      <w:r>
        <w:rPr>
          <w:rFonts w:hint="eastAsia" w:ascii="宋体" w:hAnsi="宋体" w:cs="Arial"/>
          <w:spacing w:val="20"/>
          <w:sz w:val="24"/>
        </w:rPr>
        <w:t xml:space="preserve">   （4）</w:t>
      </w:r>
      <w:r>
        <w:rPr>
          <w:rFonts w:ascii="宋体" w:hAnsi="宋体" w:cs="Arial"/>
          <w:spacing w:val="20"/>
          <w:sz w:val="24"/>
        </w:rPr>
        <w:t>平调试，调节长水准器的水泡，使它处于长水准器的中间。</w:t>
      </w:r>
    </w:p>
    <w:p>
      <w:pPr>
        <w:spacing w:line="360" w:lineRule="auto"/>
        <w:ind w:firstLine="560" w:firstLineChars="200"/>
        <w:rPr>
          <w:rFonts w:hint="eastAsia" w:ascii="宋体" w:hAnsi="宋体" w:cs="Arial"/>
          <w:spacing w:val="20"/>
          <w:sz w:val="24"/>
        </w:rPr>
      </w:pPr>
      <w:r>
        <w:rPr>
          <w:rFonts w:hint="eastAsia" w:ascii="宋体" w:hAnsi="宋体" w:cs="Arial"/>
          <w:spacing w:val="20"/>
          <w:sz w:val="24"/>
        </w:rPr>
        <w:t>（5）</w:t>
      </w:r>
      <w:r>
        <w:rPr>
          <w:rFonts w:ascii="宋体" w:hAnsi="宋体"/>
          <w:spacing w:val="20"/>
          <w:sz w:val="24"/>
        </w:rPr>
        <w:t>对中整平的过程中，应尽量使得脚架所提供的平面水平，这样就可以减少脚螺旋过度的扭动，从而减少了下一站对中整平的时间</w:t>
      </w:r>
      <w:r>
        <w:rPr>
          <w:rFonts w:hint="eastAsia" w:ascii="宋体" w:hAnsi="宋体"/>
          <w:spacing w:val="20"/>
          <w:sz w:val="24"/>
        </w:rPr>
        <w:t>。</w:t>
      </w:r>
    </w:p>
    <w:p>
      <w:pPr>
        <w:spacing w:line="360" w:lineRule="auto"/>
        <w:ind w:firstLine="560" w:firstLineChars="200"/>
        <w:rPr>
          <w:rFonts w:hint="eastAsia" w:ascii="宋体" w:hAnsi="宋体" w:cs="Arial"/>
          <w:spacing w:val="20"/>
          <w:sz w:val="24"/>
        </w:rPr>
      </w:pPr>
      <w:r>
        <w:rPr>
          <w:rFonts w:hint="eastAsia" w:ascii="宋体" w:hAnsi="宋体" w:cs="Arial"/>
          <w:spacing w:val="20"/>
          <w:sz w:val="24"/>
        </w:rPr>
        <w:t>2、水准测量</w:t>
      </w:r>
    </w:p>
    <w:p>
      <w:pPr>
        <w:spacing w:line="360" w:lineRule="auto"/>
        <w:ind w:firstLine="560" w:firstLineChars="200"/>
        <w:jc w:val="left"/>
        <w:rPr>
          <w:rFonts w:hint="eastAsia" w:ascii="宋体" w:hAnsi="宋体"/>
          <w:spacing w:val="20"/>
          <w:sz w:val="24"/>
        </w:rPr>
      </w:pPr>
      <w:r>
        <w:rPr>
          <w:rFonts w:ascii="宋体" w:hAnsi="宋体"/>
          <w:spacing w:val="20"/>
          <w:sz w:val="24"/>
        </w:rPr>
        <w:t>在进行水准测</w:t>
      </w:r>
      <w:r>
        <w:rPr>
          <w:rFonts w:hint="eastAsia" w:ascii="宋体" w:hAnsi="宋体"/>
          <w:spacing w:val="20"/>
          <w:sz w:val="24"/>
        </w:rPr>
        <w:t>量前，</w:t>
      </w:r>
      <w:r>
        <w:rPr>
          <w:rFonts w:ascii="宋体" w:hAnsi="宋体"/>
          <w:spacing w:val="20"/>
          <w:sz w:val="24"/>
        </w:rPr>
        <w:t>大家沿着老师所规定的水准路线进行了实地观测，分析了施测过程中可能出现困难的路段，选取了作为测段终点的固定点，做了预先的准备工作，这样做的结果是小组成员对将要完成的任务有了直观的了解和充分的准备，直接提高了作业的精度和效率。</w:t>
      </w:r>
    </w:p>
    <w:p>
      <w:pPr>
        <w:spacing w:line="360" w:lineRule="auto"/>
        <w:ind w:firstLine="560" w:firstLineChars="200"/>
        <w:jc w:val="left"/>
        <w:rPr>
          <w:rFonts w:hint="eastAsia" w:ascii="宋体" w:hAnsi="宋体"/>
          <w:spacing w:val="20"/>
          <w:sz w:val="24"/>
        </w:rPr>
      </w:pPr>
      <w:r>
        <w:rPr>
          <w:rFonts w:ascii="宋体" w:hAnsi="宋体"/>
          <w:spacing w:val="20"/>
          <w:sz w:val="24"/>
        </w:rPr>
        <w:t>在选取了合适的水准路线和固定点之后</w:t>
      </w:r>
      <w:r>
        <w:rPr>
          <w:rFonts w:hint="eastAsia" w:ascii="宋体" w:hAnsi="宋体"/>
          <w:spacing w:val="20"/>
          <w:sz w:val="24"/>
        </w:rPr>
        <w:t>，我们</w:t>
      </w:r>
      <w:r>
        <w:rPr>
          <w:rFonts w:ascii="宋体" w:hAnsi="宋体"/>
          <w:spacing w:val="20"/>
          <w:sz w:val="24"/>
        </w:rPr>
        <w:t>开始进行第一测站的观测</w:t>
      </w:r>
      <w:r>
        <w:rPr>
          <w:rFonts w:hint="eastAsia" w:ascii="宋体" w:hAnsi="宋体"/>
          <w:spacing w:val="20"/>
          <w:sz w:val="24"/>
        </w:rPr>
        <w:t>。</w:t>
      </w:r>
      <w:r>
        <w:rPr>
          <w:rFonts w:hint="eastAsia" w:ascii="宋体" w:hAnsi="宋体" w:cs="Arial"/>
          <w:spacing w:val="20"/>
          <w:sz w:val="24"/>
        </w:rPr>
        <w:t>水准点A的高程为132.815m，</w:t>
      </w:r>
      <w:r>
        <w:rPr>
          <w:rFonts w:ascii="宋体" w:hAnsi="宋体"/>
          <w:spacing w:val="20"/>
          <w:sz w:val="24"/>
        </w:rPr>
        <w:t>将水准尺立于固定点上做为后视，水准仪放置杂水准路线附近合适位置，然后在施测路径前进方向上取仪器与后尺大致相等距离放置尺垫，在尺垫上树立前尺。随后观测员对水准仪进行整平，并按“后后前前”的顺序对后尺前尺进行读数。在一测站完毕后，通知后尺移站，此时前一站的前视点变为后一站的后视点，按照与前一站相同的工作程序完成该站的测量，直到完成该测段为止。</w:t>
      </w:r>
      <w:r>
        <w:rPr>
          <w:rFonts w:hint="eastAsia" w:ascii="宋体" w:hAnsi="宋体"/>
          <w:spacing w:val="20"/>
          <w:sz w:val="24"/>
        </w:rPr>
        <w:t>根据五个测站的读数进行计算，最后推算出的测段终点B的高等为133.769m。在得出结果之后，我们对所测得的数据进行检核：∑a-∑b=9.236-8.282=0.954m,高差∑h=2.594-1.640=0.954m，得出132.815+0.954=133.769m,即各测站测得的高差的代数和等于后视读数之和减去前视读数之后，所求两数相等，说明计算正确无误。</w:t>
      </w:r>
    </w:p>
    <w:p>
      <w:pPr>
        <w:spacing w:line="360" w:lineRule="auto"/>
        <w:ind w:firstLine="560" w:firstLineChars="200"/>
        <w:jc w:val="left"/>
        <w:rPr>
          <w:rFonts w:hint="eastAsia" w:ascii="宋体" w:hAnsi="宋体"/>
          <w:bCs/>
          <w:spacing w:val="20"/>
          <w:sz w:val="24"/>
        </w:rPr>
      </w:pPr>
      <w:r>
        <w:rPr>
          <w:rFonts w:hint="eastAsia" w:ascii="宋体" w:hAnsi="宋体"/>
          <w:bCs/>
          <w:spacing w:val="20"/>
          <w:sz w:val="24"/>
        </w:rPr>
        <w:t>3、闭合导线测量</w:t>
      </w:r>
    </w:p>
    <w:p>
      <w:pPr>
        <w:spacing w:line="360" w:lineRule="auto"/>
        <w:ind w:firstLine="560" w:firstLineChars="200"/>
        <w:jc w:val="left"/>
        <w:rPr>
          <w:rFonts w:hint="eastAsia" w:ascii="宋体" w:hAnsi="宋体"/>
          <w:bCs/>
          <w:spacing w:val="20"/>
          <w:sz w:val="24"/>
        </w:rPr>
      </w:pPr>
      <w:r>
        <w:rPr>
          <w:rFonts w:hint="eastAsia" w:ascii="宋体" w:hAnsi="宋体"/>
          <w:bCs/>
          <w:spacing w:val="20"/>
          <w:sz w:val="24"/>
        </w:rPr>
        <w:t>我们严格按照闭合导线测量外业的要求进行测量，首先对路线进行踏勘选点及立标志，接着用钢尺量导线的边长（量水平距离），然后依次测量每一个角度，并将所测得的数据记录。在完成了外业后，我们进行较为复杂的内业计算：</w:t>
      </w:r>
    </w:p>
    <w:p>
      <w:pPr>
        <w:tabs>
          <w:tab w:val="left" w:pos="1260"/>
        </w:tabs>
        <w:snapToGrid w:val="0"/>
        <w:spacing w:line="360" w:lineRule="auto"/>
        <w:ind w:firstLine="480" w:firstLineChars="200"/>
        <w:jc w:val="left"/>
        <w:rPr>
          <w:rFonts w:hint="eastAsia" w:ascii="宋体" w:hAnsi="宋体"/>
          <w:sz w:val="24"/>
          <w:szCs w:val="36"/>
        </w:rPr>
      </w:pPr>
      <w:r>
        <w:rPr>
          <w:rFonts w:hint="eastAsia" w:ascii="宋体" w:hAnsi="宋体"/>
          <w:sz w:val="24"/>
          <w:szCs w:val="36"/>
        </w:rPr>
        <w:t>（1）角度闭合差的计算与调整，计算角度闭合差：</w:t>
      </w:r>
      <w:r>
        <w:rPr>
          <w:rFonts w:ascii="宋体" w:hAnsi="宋体"/>
          <w:sz w:val="24"/>
          <w:szCs w:val="36"/>
        </w:rPr>
        <w:t>n</w:t>
      </w:r>
      <w:r>
        <w:rPr>
          <w:rFonts w:hint="eastAsia" w:ascii="宋体" w:hAnsi="宋体"/>
          <w:sz w:val="24"/>
          <w:szCs w:val="36"/>
        </w:rPr>
        <w:t>边形闭合导线内角和的理论值</w:t>
      </w:r>
      <w:r>
        <w:rPr>
          <w:rFonts w:ascii="宋体" w:hAnsi="宋体"/>
          <w:position w:val="-12"/>
          <w:sz w:val="24"/>
          <w:szCs w:val="36"/>
          <w:vertAlign w:val="subscript"/>
        </w:rPr>
        <w:object>
          <v:shape id="_x0000_i1026" o:spt="75" type="#_x0000_t75" style="height:19pt;width:209pt;" o:ole="t" filled="f" o:preferrelative="t" stroked="f" coordsize="21600,21600">
            <v:path/>
            <v:fill on="f" focussize="0,0"/>
            <v:stroke on="f"/>
            <v:imagedata r:id="rId20" o:title=""/>
            <o:lock v:ext="edit" grouping="f" rotation="f" text="f" aspectratio="t"/>
            <w10:wrap type="none"/>
            <w10:anchorlock/>
          </v:shape>
          <o:OLEObject Type="Embed" ProgID="Equation.3" ShapeID="_x0000_i1026" DrawAspect="Content" ObjectID="_1468075726" r:id="rId19">
            <o:LockedField>false</o:LockedField>
          </o:OLEObject>
        </w:object>
      </w:r>
    </w:p>
    <w:p>
      <w:pPr>
        <w:tabs>
          <w:tab w:val="left" w:pos="1260"/>
        </w:tabs>
        <w:snapToGrid w:val="0"/>
        <w:spacing w:line="360" w:lineRule="auto"/>
        <w:jc w:val="left"/>
        <w:rPr>
          <w:rFonts w:hint="eastAsia" w:ascii="宋体" w:hAnsi="宋体"/>
          <w:sz w:val="30"/>
          <w:szCs w:val="30"/>
        </w:rPr>
      </w:pPr>
      <w:r>
        <w:rPr>
          <w:rFonts w:hint="eastAsia" w:ascii="宋体" w:hAnsi="宋体"/>
          <w:sz w:val="24"/>
          <w:szCs w:val="36"/>
        </w:rPr>
        <w:t>由于观测水平角不可避免地含有误差，致使实测的内角之和</w:t>
      </w:r>
      <w:r>
        <w:rPr>
          <w:rFonts w:ascii="宋体" w:hAnsi="宋体"/>
          <w:position w:val="-12"/>
          <w:sz w:val="24"/>
          <w:szCs w:val="36"/>
          <w:vertAlign w:val="subscript"/>
        </w:rPr>
        <w:object>
          <v:shape id="_x0000_i1027" o:spt="75" type="#_x0000_t75" style="height:18pt;width:24pt;" o:ole="t" filled="f" o:preferrelative="t" stroked="f" coordsize="21600,21600">
            <v:path/>
            <v:fill on="f" focussize="0,0"/>
            <v:stroke on="f"/>
            <v:imagedata r:id="rId22" o:title=""/>
            <o:lock v:ext="edit" grouping="f" rotation="f" text="f" aspectratio="t"/>
            <w10:wrap type="none"/>
            <w10:anchorlock/>
          </v:shape>
          <o:OLEObject Type="Embed" ProgID="Equation.3" ShapeID="_x0000_i1027" DrawAspect="Content" ObjectID="_1468075727" r:id="rId21">
            <o:LockedField>false</o:LockedField>
          </o:OLEObject>
        </w:object>
      </w:r>
      <w:r>
        <w:rPr>
          <w:rFonts w:hint="eastAsia" w:ascii="宋体" w:hAnsi="宋体"/>
          <w:sz w:val="24"/>
          <w:szCs w:val="36"/>
        </w:rPr>
        <w:t>不等于理论值</w:t>
      </w:r>
      <w:r>
        <w:rPr>
          <w:rFonts w:ascii="宋体" w:hAnsi="宋体"/>
          <w:position w:val="-12"/>
          <w:sz w:val="24"/>
          <w:szCs w:val="36"/>
          <w:vertAlign w:val="subscript"/>
        </w:rPr>
        <w:object>
          <v:shape id="_x0000_i1028" o:spt="75" type="#_x0000_t75" style="height:18pt;width:24pt;" o:ole="t" filled="f" o:preferrelative="t" stroked="f" coordsize="21600,21600">
            <v:path/>
            <v:fill on="f" focussize="0,0"/>
            <v:stroke on="f"/>
            <v:imagedata r:id="rId24" o:title=""/>
            <o:lock v:ext="edit" grouping="f" rotation="f" text="f" aspectratio="t"/>
            <w10:wrap type="none"/>
            <w10:anchorlock/>
          </v:shape>
          <o:OLEObject Type="Embed" ProgID="Equation.3" ShapeID="_x0000_i1028" DrawAspect="Content" ObjectID="_1468075728" r:id="rId23">
            <o:LockedField>false</o:LockedField>
          </o:OLEObject>
        </w:object>
      </w:r>
      <w:r>
        <w:rPr>
          <w:rFonts w:hint="eastAsia" w:ascii="宋体" w:hAnsi="宋体"/>
          <w:sz w:val="24"/>
          <w:szCs w:val="36"/>
        </w:rPr>
        <w:t>，两者之差为角度闭合差，用</w:t>
      </w:r>
      <w:r>
        <w:rPr>
          <w:rFonts w:ascii="宋体" w:hAnsi="宋体"/>
          <w:sz w:val="24"/>
          <w:szCs w:val="36"/>
        </w:rPr>
        <w:t>f</w:t>
      </w:r>
      <w:r>
        <w:rPr>
          <w:rFonts w:hint="eastAsia" w:ascii="宋体" w:hAnsi="宋体"/>
          <w:sz w:val="24"/>
          <w:szCs w:val="36"/>
          <w:vertAlign w:val="subscript"/>
        </w:rPr>
        <w:t>β</w:t>
      </w:r>
      <w:r>
        <w:rPr>
          <w:rFonts w:hint="eastAsia" w:ascii="宋体" w:hAnsi="宋体"/>
          <w:sz w:val="24"/>
          <w:szCs w:val="36"/>
        </w:rPr>
        <w:t>表示，即</w:t>
      </w:r>
      <w:r>
        <w:rPr>
          <w:rFonts w:ascii="宋体" w:hAnsi="宋体"/>
          <w:position w:val="-14"/>
          <w:sz w:val="30"/>
          <w:szCs w:val="30"/>
        </w:rPr>
        <w:object>
          <v:shape id="_x0000_i1029" o:spt="75" type="#_x0000_t75" style="height:20pt;width:370pt;" o:ole="t" filled="f" o:preferrelative="t" stroked="f" coordsize="21600,21600">
            <v:path/>
            <v:fill on="f" focussize="0,0"/>
            <v:stroke on="f"/>
            <v:imagedata r:id="rId26" o:title=""/>
            <o:lock v:ext="edit" grouping="f" rotation="f" text="f" aspectratio="t"/>
            <w10:wrap type="none"/>
            <w10:anchorlock/>
          </v:shape>
          <o:OLEObject Type="Embed" ProgID="Equation.3" ShapeID="_x0000_i1029" DrawAspect="Content" ObjectID="_1468075729" r:id="rId25">
            <o:LockedField>false</o:LockedField>
          </o:OLEObject>
        </w:object>
      </w:r>
      <w:r>
        <w:rPr>
          <w:rFonts w:ascii="宋体" w:hAnsi="宋体"/>
          <w:sz w:val="30"/>
          <w:szCs w:val="30"/>
        </w:rPr>
        <w:t xml:space="preserve">  </w:t>
      </w:r>
    </w:p>
    <w:p>
      <w:pPr>
        <w:tabs>
          <w:tab w:val="left" w:pos="720"/>
          <w:tab w:val="left" w:pos="1260"/>
        </w:tabs>
        <w:snapToGrid w:val="0"/>
        <w:spacing w:line="360" w:lineRule="auto"/>
        <w:ind w:left="2" w:leftChars="1" w:firstLine="480" w:firstLineChars="200"/>
        <w:jc w:val="left"/>
        <w:rPr>
          <w:rFonts w:hint="eastAsia" w:ascii="宋体" w:hAnsi="宋体"/>
          <w:sz w:val="24"/>
          <w:szCs w:val="36"/>
        </w:rPr>
      </w:pPr>
      <w:r>
        <w:rPr>
          <w:rFonts w:hint="eastAsia" w:ascii="宋体" w:hAnsi="宋体"/>
          <w:sz w:val="24"/>
          <w:szCs w:val="36"/>
        </w:rPr>
        <w:t>（</w:t>
      </w:r>
      <w:r>
        <w:rPr>
          <w:rFonts w:ascii="宋体" w:hAnsi="宋体"/>
          <w:sz w:val="24"/>
          <w:szCs w:val="36"/>
        </w:rPr>
        <w:t>2</w:t>
      </w:r>
      <w:r>
        <w:rPr>
          <w:rFonts w:hint="eastAsia" w:ascii="宋体" w:hAnsi="宋体"/>
          <w:sz w:val="24"/>
          <w:szCs w:val="36"/>
        </w:rPr>
        <w:t>）计算角度闭合差的容许值</w:t>
      </w:r>
      <w:r>
        <w:rPr>
          <w:rFonts w:ascii="宋体" w:hAnsi="宋体"/>
          <w:sz w:val="24"/>
          <w:szCs w:val="36"/>
        </w:rPr>
        <w:t xml:space="preserve"> </w:t>
      </w:r>
      <w:r>
        <w:rPr>
          <w:rFonts w:hint="eastAsia" w:ascii="宋体" w:hAnsi="宋体"/>
          <w:sz w:val="24"/>
          <w:szCs w:val="36"/>
        </w:rPr>
        <w:t>，根据图根导线角度闭合差的容许值</w:t>
      </w:r>
      <w:r>
        <w:rPr>
          <w:rFonts w:ascii="宋体" w:hAnsi="宋体"/>
          <w:sz w:val="24"/>
          <w:szCs w:val="36"/>
        </w:rPr>
        <w:t>f</w:t>
      </w:r>
      <w:r>
        <w:rPr>
          <w:rFonts w:hint="eastAsia" w:ascii="宋体" w:hAnsi="宋体"/>
          <w:sz w:val="24"/>
          <w:szCs w:val="36"/>
          <w:vertAlign w:val="subscript"/>
        </w:rPr>
        <w:t>β</w:t>
      </w:r>
      <w:r>
        <w:rPr>
          <w:rFonts w:ascii="宋体" w:hAnsi="宋体"/>
          <w:sz w:val="24"/>
          <w:szCs w:val="36"/>
          <w:vertAlign w:val="subscript"/>
        </w:rPr>
        <w:t>p</w:t>
      </w:r>
      <w:r>
        <w:rPr>
          <w:rFonts w:hint="eastAsia" w:ascii="宋体" w:hAnsi="宋体"/>
          <w:sz w:val="24"/>
          <w:szCs w:val="36"/>
        </w:rPr>
        <w:t>的计算公式得：</w:t>
      </w:r>
      <w:r>
        <w:rPr>
          <w:rFonts w:ascii="宋体" w:hAnsi="宋体"/>
          <w:position w:val="-14"/>
          <w:sz w:val="24"/>
          <w:szCs w:val="36"/>
        </w:rPr>
        <w:object>
          <v:shape id="_x0000_i1030" o:spt="75" type="#_x0000_t75" style="height:21pt;width:116pt;" o:ole="t" filled="f" o:preferrelative="t" stroked="f" coordsize="21600,21600">
            <v:path/>
            <v:fill on="f" focussize="0,0"/>
            <v:stroke on="f"/>
            <v:imagedata r:id="rId28" o:title=""/>
            <o:lock v:ext="edit" grouping="f" rotation="f" text="f" aspectratio="t"/>
            <w10:wrap type="none"/>
            <w10:anchorlock/>
          </v:shape>
          <o:OLEObject Type="Embed" ProgID="Equation.3" ShapeID="_x0000_i1030" DrawAspect="Content" ObjectID="_1468075730" r:id="rId27">
            <o:LockedField>false</o:LockedField>
          </o:OLEObject>
        </w:object>
      </w:r>
      <w:r>
        <w:rPr>
          <w:rFonts w:hint="eastAsia" w:ascii="宋体" w:hAnsi="宋体"/>
          <w:sz w:val="24"/>
          <w:szCs w:val="36"/>
        </w:rPr>
        <w:t xml:space="preserve"> </w:t>
      </w:r>
    </w:p>
    <w:p>
      <w:pPr>
        <w:tabs>
          <w:tab w:val="left" w:pos="720"/>
          <w:tab w:val="left" w:pos="1260"/>
        </w:tabs>
        <w:snapToGrid w:val="0"/>
        <w:spacing w:line="360" w:lineRule="auto"/>
        <w:ind w:firstLine="480" w:firstLineChars="200"/>
        <w:jc w:val="left"/>
        <w:rPr>
          <w:rFonts w:hint="eastAsia" w:ascii="宋体" w:hAnsi="宋体"/>
          <w:sz w:val="24"/>
          <w:szCs w:val="36"/>
        </w:rPr>
      </w:pPr>
      <w:r>
        <w:rPr>
          <w:rFonts w:hint="eastAsia" w:ascii="宋体" w:hAnsi="宋体"/>
          <w:sz w:val="24"/>
          <w:szCs w:val="36"/>
        </w:rPr>
        <w:t>（</w:t>
      </w:r>
      <w:r>
        <w:rPr>
          <w:rFonts w:ascii="宋体" w:hAnsi="宋体"/>
          <w:sz w:val="24"/>
          <w:szCs w:val="36"/>
        </w:rPr>
        <w:t>3</w:t>
      </w:r>
      <w:r>
        <w:rPr>
          <w:rFonts w:hint="eastAsia" w:ascii="宋体" w:hAnsi="宋体"/>
          <w:sz w:val="24"/>
          <w:szCs w:val="36"/>
        </w:rPr>
        <w:t>）计算水平角改正数</w:t>
      </w:r>
      <w:r>
        <w:rPr>
          <w:rFonts w:ascii="宋体" w:hAnsi="宋体"/>
          <w:sz w:val="24"/>
          <w:szCs w:val="36"/>
        </w:rPr>
        <w:t xml:space="preserve"> </w:t>
      </w:r>
      <w:r>
        <w:rPr>
          <w:rFonts w:hint="eastAsia" w:ascii="宋体" w:hAnsi="宋体"/>
          <w:sz w:val="24"/>
          <w:szCs w:val="36"/>
        </w:rPr>
        <w:t>按</w:t>
      </w:r>
      <w:r>
        <w:rPr>
          <w:rFonts w:ascii="宋体" w:hAnsi="宋体"/>
          <w:sz w:val="24"/>
          <w:szCs w:val="36"/>
        </w:rPr>
        <w:t xml:space="preserve"> v</w:t>
      </w:r>
      <w:r>
        <w:rPr>
          <w:rFonts w:ascii="宋体" w:hAnsi="宋体"/>
          <w:sz w:val="24"/>
          <w:szCs w:val="36"/>
          <w:vertAlign w:val="subscript"/>
        </w:rPr>
        <w:t>β</w:t>
      </w:r>
      <w:r>
        <w:rPr>
          <w:rFonts w:hint="eastAsia" w:ascii="宋体" w:hAnsi="宋体"/>
          <w:sz w:val="24"/>
          <w:szCs w:val="36"/>
        </w:rPr>
        <w:t>的计算公式为</w:t>
      </w:r>
      <w:r>
        <w:rPr>
          <w:rFonts w:hint="eastAsia" w:ascii="宋体" w:hAnsi="宋体"/>
          <w:sz w:val="24"/>
        </w:rPr>
        <w:t>：</w:t>
      </w:r>
      <w:r>
        <w:rPr>
          <w:rFonts w:hint="eastAsia" w:ascii="宋体" w:hAnsi="宋体"/>
          <w:sz w:val="48"/>
          <w:szCs w:val="48"/>
        </w:rPr>
        <w:t>v</w:t>
      </w:r>
      <w:r>
        <w:rPr>
          <w:rFonts w:hint="eastAsia" w:ascii="宋体" w:hAnsi="宋体"/>
          <w:sz w:val="48"/>
          <w:szCs w:val="48"/>
          <w:vertAlign w:val="subscript"/>
        </w:rPr>
        <w:t>β=</w:t>
      </w:r>
      <w:r>
        <w:rPr>
          <w:rFonts w:ascii="宋体" w:hAnsi="宋体"/>
          <w:position w:val="-24"/>
          <w:sz w:val="24"/>
          <w:szCs w:val="36"/>
          <w:vertAlign w:val="subscript"/>
        </w:rPr>
        <w:object>
          <v:shape id="_x0000_i1031" o:spt="75" type="#_x0000_t75" style="height:33pt;width:111pt;" o:ole="t" filled="f" o:preferrelative="t" stroked="f" coordsize="21600,21600">
            <v:path/>
            <v:fill on="f" focussize="0,0"/>
            <v:stroke on="f"/>
            <v:imagedata r:id="rId30" o:title=""/>
            <o:lock v:ext="edit" grouping="f" rotation="f" text="f" aspectratio="t"/>
            <w10:wrap type="none"/>
            <w10:anchorlock/>
          </v:shape>
          <o:OLEObject Type="Embed" ProgID="Equation.3" ShapeID="_x0000_i1031" DrawAspect="Content" ObjectID="_1468075731" r:id="rId29">
            <o:LockedField>false</o:LockedField>
          </o:OLEObject>
        </w:object>
      </w:r>
    </w:p>
    <w:p>
      <w:pPr>
        <w:tabs>
          <w:tab w:val="left" w:pos="720"/>
          <w:tab w:val="left" w:pos="1260"/>
        </w:tabs>
        <w:snapToGrid w:val="0"/>
        <w:spacing w:line="360" w:lineRule="auto"/>
        <w:jc w:val="left"/>
        <w:rPr>
          <w:rFonts w:hint="eastAsia" w:ascii="宋体" w:hAnsi="宋体"/>
          <w:sz w:val="24"/>
          <w:szCs w:val="36"/>
        </w:rPr>
      </w:pPr>
      <w:r>
        <w:rPr>
          <w:rFonts w:hint="eastAsia" w:ascii="宋体" w:hAnsi="宋体"/>
          <w:sz w:val="24"/>
          <w:szCs w:val="36"/>
        </w:rPr>
        <w:t>计算检核：∑v</w:t>
      </w:r>
      <w:r>
        <w:rPr>
          <w:rFonts w:ascii="宋体" w:hAnsi="宋体"/>
          <w:position w:val="-10"/>
          <w:sz w:val="24"/>
          <w:szCs w:val="36"/>
        </w:rPr>
        <w:object>
          <v:shape id="_x0000_i1032" o:spt="75" type="#_x0000_t75" style="height:16pt;width:12pt;" o:ole="t" filled="f" o:preferrelative="t" stroked="f" coordsize="21600,21600">
            <v:path/>
            <v:fill on="f" focussize="0,0"/>
            <v:stroke on="f"/>
            <v:imagedata r:id="rId32" o:title=""/>
            <o:lock v:ext="edit" grouping="f" rotation="f" text="f" aspectratio="t"/>
            <w10:wrap type="none"/>
            <w10:anchorlock/>
          </v:shape>
          <o:OLEObject Type="Embed" ProgID="Equation.3" ShapeID="_x0000_i1032" DrawAspect="Content" ObjectID="_1468075732" r:id="rId31">
            <o:LockedField>false</o:LockedField>
          </o:OLEObject>
        </w:object>
      </w:r>
      <w:r>
        <w:rPr>
          <w:rFonts w:hint="eastAsia" w:ascii="宋体" w:hAnsi="宋体"/>
          <w:sz w:val="48"/>
          <w:szCs w:val="48"/>
          <w:vertAlign w:val="subscript"/>
        </w:rPr>
        <w:t xml:space="preserve"> =-10″-10″-10″-10″-10″=-50″=</w:t>
      </w:r>
      <w:r>
        <w:rPr>
          <w:rFonts w:ascii="宋体" w:hAnsi="宋体"/>
          <w:position w:val="-14"/>
          <w:sz w:val="48"/>
          <w:szCs w:val="48"/>
          <w:vertAlign w:val="subscript"/>
        </w:rPr>
        <w:object>
          <v:shape id="_x0000_i1033" o:spt="75" type="#_x0000_t75" style="height:19pt;width:24.95pt;" o:ole="t" filled="f" o:preferrelative="t" stroked="f" coordsize="21600,21600">
            <v:path/>
            <v:fill on="f" focussize="0,0"/>
            <v:stroke on="f"/>
            <v:imagedata r:id="rId34" o:title=""/>
            <o:lock v:ext="edit" grouping="f" rotation="f" text="f" aspectratio="t"/>
            <w10:wrap type="none"/>
            <w10:anchorlock/>
          </v:shape>
          <o:OLEObject Type="Embed" ProgID="Equation.3" ShapeID="_x0000_i1033" DrawAspect="Content" ObjectID="_1468075733" r:id="rId33">
            <o:LockedField>false</o:LockedField>
          </o:OLEObject>
        </w:object>
      </w:r>
    </w:p>
    <w:p>
      <w:pPr>
        <w:tabs>
          <w:tab w:val="left" w:pos="1260"/>
        </w:tabs>
        <w:snapToGrid w:val="0"/>
        <w:spacing w:line="360" w:lineRule="auto"/>
        <w:ind w:firstLine="480" w:firstLineChars="200"/>
        <w:jc w:val="left"/>
        <w:rPr>
          <w:rFonts w:ascii="宋体" w:hAnsi="宋体"/>
          <w:sz w:val="24"/>
          <w:szCs w:val="36"/>
        </w:rPr>
      </w:pPr>
      <w:r>
        <w:rPr>
          <w:rFonts w:hint="eastAsia" w:ascii="宋体" w:hAnsi="宋体"/>
          <w:sz w:val="24"/>
          <w:szCs w:val="36"/>
        </w:rPr>
        <w:t>（</w:t>
      </w:r>
      <w:r>
        <w:rPr>
          <w:rFonts w:ascii="宋体" w:hAnsi="宋体"/>
          <w:sz w:val="24"/>
          <w:szCs w:val="36"/>
        </w:rPr>
        <w:t>4</w:t>
      </w:r>
      <w:r>
        <w:rPr>
          <w:rFonts w:hint="eastAsia" w:ascii="宋体" w:hAnsi="宋体"/>
          <w:sz w:val="24"/>
          <w:szCs w:val="36"/>
        </w:rPr>
        <w:t>）计算改正后的水平角</w:t>
      </w:r>
      <w:r>
        <w:rPr>
          <w:rFonts w:ascii="宋体" w:hAnsi="宋体"/>
          <w:position w:val="-14"/>
          <w:sz w:val="24"/>
          <w:szCs w:val="36"/>
        </w:rPr>
        <w:object>
          <v:shape id="_x0000_i1034" o:spt="75" type="#_x0000_t75" style="height:20pt;width:240pt;" o:ole="t" filled="f" o:preferrelative="t" stroked="f" coordsize="21600,21600">
            <v:path/>
            <v:fill on="f" focussize="0,0"/>
            <v:stroke on="f"/>
            <v:imagedata r:id="rId36" o:title=""/>
            <o:lock v:ext="edit" grouping="f" rotation="f" text="f" aspectratio="t"/>
            <w10:wrap type="none"/>
            <w10:anchorlock/>
          </v:shape>
          <o:OLEObject Type="Embed" ProgID="Equation.3" ShapeID="_x0000_i1034" DrawAspect="Content" ObjectID="_1468075734" r:id="rId35">
            <o:LockedField>false</o:LockedField>
          </o:OLEObject>
        </w:object>
      </w:r>
    </w:p>
    <w:p>
      <w:pPr>
        <w:tabs>
          <w:tab w:val="left" w:pos="1260"/>
        </w:tabs>
        <w:snapToGrid w:val="0"/>
        <w:spacing w:line="360" w:lineRule="auto"/>
        <w:ind w:firstLine="480" w:firstLineChars="200"/>
        <w:jc w:val="left"/>
        <w:rPr>
          <w:rFonts w:hint="eastAsia" w:ascii="宋体" w:hAnsi="宋体"/>
          <w:sz w:val="24"/>
          <w:szCs w:val="36"/>
        </w:rPr>
      </w:pPr>
      <w:r>
        <w:rPr>
          <w:rFonts w:hint="eastAsia" w:ascii="宋体" w:hAnsi="宋体"/>
          <w:sz w:val="24"/>
          <w:szCs w:val="36"/>
        </w:rPr>
        <w:t>（5）推算各边的坐标方位角</w:t>
      </w:r>
    </w:p>
    <w:p>
      <w:pPr>
        <w:tabs>
          <w:tab w:val="left" w:pos="1260"/>
        </w:tabs>
        <w:snapToGrid w:val="0"/>
        <w:spacing w:line="360" w:lineRule="auto"/>
        <w:jc w:val="left"/>
        <w:rPr>
          <w:rFonts w:hint="eastAsia" w:ascii="宋体" w:hAnsi="宋体"/>
          <w:sz w:val="24"/>
          <w:szCs w:val="36"/>
        </w:rPr>
      </w:pPr>
      <w:r>
        <w:rPr>
          <w:rFonts w:ascii="宋体" w:hAnsi="宋体"/>
          <w:sz w:val="24"/>
          <w:szCs w:val="36"/>
        </w:rPr>
        <w:object>
          <v:shape id="_x0000_i1035" o:spt="75" type="#_x0000_t75" style="height:19pt;width:441pt;" o:ole="t" filled="f" o:preferrelative="t" stroked="f" coordsize="21600,21600">
            <v:path/>
            <v:fill on="f" focussize="0,0"/>
            <v:stroke on="f"/>
            <v:imagedata r:id="rId38" o:title=""/>
            <o:lock v:ext="edit" grouping="f" rotation="f" text="f" aspectratio="t"/>
            <w10:wrap type="none"/>
            <w10:anchorlock/>
          </v:shape>
          <o:OLEObject Type="Embed" ProgID="Equation.3" ShapeID="_x0000_i1035" DrawAspect="Content" ObjectID="_1468075735" r:id="rId37">
            <o:LockedField>false</o:LockedField>
          </o:OLEObject>
        </w:object>
      </w:r>
    </w:p>
    <w:p>
      <w:pPr>
        <w:tabs>
          <w:tab w:val="left" w:pos="1260"/>
        </w:tabs>
        <w:snapToGrid w:val="0"/>
        <w:spacing w:line="360" w:lineRule="auto"/>
        <w:ind w:firstLine="480" w:firstLineChars="200"/>
        <w:jc w:val="left"/>
        <w:rPr>
          <w:rFonts w:ascii="宋体" w:hAnsi="宋体"/>
          <w:sz w:val="24"/>
          <w:szCs w:val="36"/>
        </w:rPr>
      </w:pPr>
      <w:r>
        <w:rPr>
          <w:rFonts w:hint="eastAsia" w:ascii="宋体" w:hAnsi="宋体"/>
          <w:sz w:val="24"/>
          <w:szCs w:val="36"/>
        </w:rPr>
        <w:t>（6）坐标增量的计算及其闭合差的调整</w:t>
      </w:r>
    </w:p>
    <w:p>
      <w:pPr>
        <w:tabs>
          <w:tab w:val="left" w:pos="1260"/>
        </w:tabs>
        <w:snapToGrid w:val="0"/>
        <w:spacing w:line="360" w:lineRule="auto"/>
        <w:ind w:left="2" w:firstLine="537" w:firstLineChars="224"/>
        <w:jc w:val="left"/>
        <w:rPr>
          <w:rFonts w:hint="eastAsia" w:ascii="宋体" w:hAnsi="宋体"/>
          <w:sz w:val="24"/>
          <w:szCs w:val="36"/>
        </w:rPr>
      </w:pPr>
      <w:r>
        <w:rPr>
          <w:rFonts w:hint="eastAsia" w:ascii="宋体" w:hAnsi="宋体"/>
          <w:sz w:val="24"/>
          <w:szCs w:val="36"/>
        </w:rPr>
        <w:t>（A）计算坐标增量</w:t>
      </w:r>
      <w:r>
        <w:rPr>
          <w:rFonts w:ascii="宋体" w:hAnsi="宋体"/>
          <w:sz w:val="24"/>
          <w:szCs w:val="36"/>
        </w:rPr>
        <w:t xml:space="preserve">     </w:t>
      </w:r>
    </w:p>
    <w:p>
      <w:pPr>
        <w:tabs>
          <w:tab w:val="left" w:pos="1260"/>
        </w:tabs>
        <w:snapToGrid w:val="0"/>
        <w:spacing w:line="360" w:lineRule="auto"/>
        <w:ind w:left="2" w:firstLine="537" w:firstLineChars="224"/>
        <w:jc w:val="left"/>
        <w:rPr>
          <w:rFonts w:hint="eastAsia" w:ascii="宋体" w:hAnsi="宋体"/>
          <w:sz w:val="24"/>
          <w:szCs w:val="36"/>
        </w:rPr>
      </w:pPr>
      <w:r>
        <w:rPr>
          <w:rFonts w:ascii="宋体" w:hAnsi="宋体"/>
          <w:position w:val="-32"/>
          <w:sz w:val="24"/>
          <w:szCs w:val="36"/>
        </w:rPr>
        <w:object>
          <v:shape id="_x0000_i1036" o:spt="75" type="#_x0000_t75" style="height:38pt;width:289pt;" o:ole="t" filled="f" o:preferrelative="t" stroked="f" coordsize="21600,21600">
            <v:path/>
            <v:fill on="f" focussize="0,0"/>
            <v:stroke on="f"/>
            <v:imagedata r:id="rId40" o:title=""/>
            <o:lock v:ext="edit" grouping="f" rotation="f" text="f" aspectratio="t"/>
            <w10:wrap type="none"/>
            <w10:anchorlock/>
          </v:shape>
          <o:OLEObject Type="Embed" ProgID="Equation.3" ShapeID="_x0000_i1036" DrawAspect="Content" ObjectID="_1468075736" r:id="rId39">
            <o:LockedField>false</o:LockedField>
          </o:OLEObject>
        </w:object>
      </w:r>
      <w:r>
        <w:rPr>
          <w:rFonts w:ascii="宋体" w:hAnsi="宋体"/>
          <w:sz w:val="24"/>
          <w:szCs w:val="36"/>
        </w:rPr>
        <w:t xml:space="preserve">                                                                                                                                                                                                                                                                                                                                                                                                                                                                                                                                                                                                      </w:t>
      </w:r>
    </w:p>
    <w:p>
      <w:pPr>
        <w:tabs>
          <w:tab w:val="left" w:pos="1260"/>
        </w:tabs>
        <w:snapToGrid w:val="0"/>
        <w:spacing w:line="360" w:lineRule="auto"/>
        <w:ind w:firstLine="480" w:firstLineChars="200"/>
        <w:jc w:val="left"/>
        <w:rPr>
          <w:rFonts w:ascii="宋体" w:hAnsi="宋体"/>
          <w:sz w:val="24"/>
          <w:szCs w:val="36"/>
        </w:rPr>
      </w:pPr>
      <w:r>
        <w:rPr>
          <w:rFonts w:hint="eastAsia" w:ascii="宋体" w:hAnsi="宋体"/>
          <w:sz w:val="24"/>
          <w:szCs w:val="36"/>
        </w:rPr>
        <w:t>用同样的方法，计算出其它各边的坐标增量值</w:t>
      </w:r>
    </w:p>
    <w:p>
      <w:pPr>
        <w:tabs>
          <w:tab w:val="left" w:pos="1260"/>
        </w:tabs>
        <w:snapToGrid w:val="0"/>
        <w:spacing w:line="360" w:lineRule="auto"/>
        <w:ind w:left="2" w:firstLine="537" w:firstLineChars="224"/>
        <w:jc w:val="left"/>
        <w:rPr>
          <w:rFonts w:hint="eastAsia" w:ascii="宋体" w:hAnsi="宋体"/>
          <w:sz w:val="24"/>
          <w:szCs w:val="36"/>
        </w:rPr>
      </w:pPr>
      <w:r>
        <w:rPr>
          <w:rFonts w:hint="eastAsia" w:ascii="宋体" w:hAnsi="宋体"/>
          <w:sz w:val="24"/>
          <w:szCs w:val="36"/>
        </w:rPr>
        <w:t xml:space="preserve">（B）计算坐标增量闭合差 </w:t>
      </w:r>
      <w:r>
        <w:rPr>
          <w:rFonts w:ascii="宋体" w:hAnsi="宋体"/>
          <w:position w:val="-10"/>
          <w:sz w:val="24"/>
          <w:szCs w:val="36"/>
        </w:rPr>
        <w:object>
          <v:shape id="_x0000_i1037" o:spt="75" type="#_x0000_t75" style="height:16pt;width:84pt;" o:ole="t" filled="f" o:preferrelative="t" stroked="f" coordsize="21600,21600">
            <v:path/>
            <v:fill on="f" focussize="0,0"/>
            <v:stroke on="f"/>
            <v:imagedata r:id="rId42" o:title=""/>
            <o:lock v:ext="edit" grouping="f" rotation="f" text="f" aspectratio="t"/>
            <w10:wrap type="none"/>
            <w10:anchorlock/>
          </v:shape>
          <o:OLEObject Type="Embed" ProgID="Equation.3" ShapeID="_x0000_i1037" DrawAspect="Content" ObjectID="_1468075737" r:id="rId41">
            <o:LockedField>false</o:LockedField>
          </o:OLEObject>
        </w:object>
      </w:r>
      <w:r>
        <w:rPr>
          <w:rFonts w:ascii="宋体" w:hAnsi="宋体"/>
          <w:position w:val="-10"/>
          <w:sz w:val="24"/>
          <w:szCs w:val="36"/>
        </w:rPr>
        <w:object>
          <v:shape id="_x0000_i1038" o:spt="75" type="#_x0000_t75" style="height:16pt;width:81pt;" o:ole="t" filled="f" o:preferrelative="t" stroked="f" coordsize="21600,21600">
            <v:path/>
            <v:fill on="f" focussize="0,0"/>
            <v:stroke on="f"/>
            <v:imagedata r:id="rId44" o:title=""/>
            <o:lock v:ext="edit" grouping="f" rotation="f" text="f" aspectratio="t"/>
            <w10:wrap type="none"/>
            <w10:anchorlock/>
          </v:shape>
          <o:OLEObject Type="Embed" ProgID="Equation.3" ShapeID="_x0000_i1038" DrawAspect="Content" ObjectID="_1468075738" r:id="rId43">
            <o:LockedField>false</o:LockedField>
          </o:OLEObject>
        </w:object>
      </w:r>
    </w:p>
    <w:p>
      <w:pPr>
        <w:tabs>
          <w:tab w:val="left" w:pos="1260"/>
        </w:tabs>
        <w:snapToGrid w:val="0"/>
        <w:spacing w:line="360" w:lineRule="auto"/>
        <w:ind w:left="1110" w:leftChars="243" w:hanging="600" w:hangingChars="250"/>
        <w:jc w:val="left"/>
        <w:rPr>
          <w:rFonts w:ascii="宋体" w:hAnsi="宋体"/>
          <w:sz w:val="24"/>
          <w:szCs w:val="36"/>
        </w:rPr>
      </w:pPr>
      <w:r>
        <w:rPr>
          <w:rFonts w:hint="eastAsia" w:ascii="宋体" w:hAnsi="宋体"/>
          <w:sz w:val="24"/>
          <w:szCs w:val="36"/>
        </w:rPr>
        <w:t>（C）计算导线全长闭合差</w:t>
      </w:r>
      <w:r>
        <w:rPr>
          <w:rFonts w:ascii="宋体" w:hAnsi="宋体"/>
          <w:sz w:val="24"/>
          <w:szCs w:val="36"/>
        </w:rPr>
        <w:t>W</w:t>
      </w:r>
      <w:r>
        <w:rPr>
          <w:rFonts w:ascii="宋体" w:hAnsi="宋体"/>
          <w:sz w:val="24"/>
          <w:szCs w:val="36"/>
          <w:vertAlign w:val="subscript"/>
        </w:rPr>
        <w:t>D</w:t>
      </w:r>
      <w:r>
        <w:rPr>
          <w:rFonts w:hint="eastAsia" w:ascii="宋体" w:hAnsi="宋体"/>
          <w:sz w:val="24"/>
          <w:szCs w:val="36"/>
        </w:rPr>
        <w:t>和导线全长相对闭合差</w:t>
      </w:r>
      <w:r>
        <w:rPr>
          <w:rFonts w:ascii="宋体" w:hAnsi="宋体"/>
          <w:sz w:val="24"/>
          <w:szCs w:val="36"/>
          <w:vertAlign w:val="subscript"/>
        </w:rPr>
        <w:t xml:space="preserve">  </w:t>
      </w:r>
      <w:r>
        <w:rPr>
          <w:rFonts w:ascii="宋体" w:hAnsi="宋体"/>
          <w:position w:val="-48"/>
          <w:sz w:val="24"/>
          <w:szCs w:val="36"/>
          <w:vertAlign w:val="subscript"/>
        </w:rPr>
        <w:object>
          <v:shape id="_x0000_i1039" o:spt="75" type="#_x0000_t75" style="height:54pt;width:183pt;" o:ole="t" filled="f" o:preferrelative="t" stroked="f" coordsize="21600,21600">
            <v:path/>
            <v:fill on="f" focussize="0,0"/>
            <v:stroke on="f"/>
            <v:imagedata r:id="rId46" o:title=""/>
            <o:lock v:ext="edit" grouping="f" rotation="f" text="f" aspectratio="t"/>
            <w10:wrap type="none"/>
            <w10:anchorlock/>
          </v:shape>
          <o:OLEObject Type="Embed" ProgID="Equation.3" ShapeID="_x0000_i1039" DrawAspect="Content" ObjectID="_1468075739" r:id="rId45">
            <o:LockedField>false</o:LockedField>
          </o:OLEObject>
        </w:object>
      </w:r>
    </w:p>
    <w:p>
      <w:pPr>
        <w:tabs>
          <w:tab w:val="left" w:pos="1260"/>
        </w:tabs>
        <w:snapToGrid w:val="0"/>
        <w:spacing w:line="360" w:lineRule="auto"/>
        <w:ind w:left="2" w:firstLine="537" w:firstLineChars="224"/>
        <w:jc w:val="left"/>
        <w:rPr>
          <w:rFonts w:hint="eastAsia" w:ascii="宋体" w:hAnsi="宋体"/>
          <w:sz w:val="24"/>
          <w:szCs w:val="36"/>
        </w:rPr>
      </w:pPr>
      <w:r>
        <w:rPr>
          <w:rFonts w:hint="eastAsia" w:ascii="宋体" w:hAnsi="宋体"/>
          <w:sz w:val="24"/>
          <w:szCs w:val="36"/>
        </w:rPr>
        <w:t>（D）调整坐标标增量闭合差</w:t>
      </w:r>
      <w:r>
        <w:rPr>
          <w:rFonts w:ascii="宋体" w:hAnsi="宋体"/>
          <w:sz w:val="24"/>
          <w:szCs w:val="36"/>
        </w:rPr>
        <w:t xml:space="preserve">  </w:t>
      </w:r>
    </w:p>
    <w:p>
      <w:pPr>
        <w:tabs>
          <w:tab w:val="left" w:pos="1260"/>
        </w:tabs>
        <w:snapToGrid w:val="0"/>
        <w:spacing w:line="360" w:lineRule="auto"/>
        <w:ind w:left="2" w:leftChars="1" w:firstLine="1137" w:firstLineChars="474"/>
        <w:jc w:val="left"/>
        <w:rPr>
          <w:rFonts w:hint="eastAsia" w:ascii="宋体" w:hAnsi="宋体"/>
          <w:sz w:val="24"/>
          <w:szCs w:val="36"/>
        </w:rPr>
      </w:pPr>
      <w:r>
        <w:rPr>
          <w:rFonts w:ascii="宋体" w:hAnsi="宋体"/>
          <w:position w:val="-60"/>
          <w:sz w:val="24"/>
          <w:szCs w:val="36"/>
        </w:rPr>
        <w:object>
          <v:shape id="_x0000_i1040" o:spt="75" type="#_x0000_t75" style="height:66pt;width:254pt;" o:ole="t" filled="f" o:preferrelative="t" stroked="f" coordsize="21600,21600">
            <v:path/>
            <v:fill on="f" focussize="0,0"/>
            <v:stroke on="f"/>
            <v:imagedata r:id="rId48" o:title=""/>
            <o:lock v:ext="edit" grouping="f" rotation="f" text="f" aspectratio="t"/>
            <w10:wrap type="none"/>
            <w10:anchorlock/>
          </v:shape>
          <o:OLEObject Type="Embed" ProgID="Equation.3" ShapeID="_x0000_i1040" DrawAspect="Content" ObjectID="_1468075740" r:id="rId47">
            <o:LockedField>false</o:LockedField>
          </o:OLEObject>
        </w:object>
      </w:r>
    </w:p>
    <w:p>
      <w:pPr>
        <w:tabs>
          <w:tab w:val="left" w:pos="1260"/>
        </w:tabs>
        <w:snapToGrid w:val="0"/>
        <w:spacing w:line="360" w:lineRule="auto"/>
        <w:ind w:firstLine="480" w:firstLineChars="200"/>
        <w:jc w:val="left"/>
        <w:rPr>
          <w:rFonts w:ascii="宋体" w:hAnsi="宋体"/>
          <w:sz w:val="24"/>
          <w:szCs w:val="36"/>
        </w:rPr>
      </w:pPr>
      <w:r>
        <w:rPr>
          <w:rFonts w:hint="eastAsia" w:ascii="宋体" w:hAnsi="宋体"/>
          <w:sz w:val="24"/>
          <w:szCs w:val="36"/>
        </w:rPr>
        <w:t>然后用同样的方法，计算出其它各导线边的纵、横坐标增量改正数，</w:t>
      </w:r>
    </w:p>
    <w:p>
      <w:pPr>
        <w:tabs>
          <w:tab w:val="left" w:pos="1260"/>
        </w:tabs>
        <w:snapToGrid w:val="0"/>
        <w:spacing w:line="360" w:lineRule="auto"/>
        <w:ind w:firstLine="600" w:firstLineChars="250"/>
        <w:jc w:val="left"/>
        <w:rPr>
          <w:rFonts w:hint="eastAsia" w:ascii="宋体" w:hAnsi="宋体"/>
          <w:sz w:val="24"/>
          <w:szCs w:val="36"/>
        </w:rPr>
      </w:pPr>
      <w:r>
        <w:rPr>
          <w:rFonts w:hint="eastAsia" w:ascii="宋体" w:hAnsi="宋体"/>
          <w:sz w:val="24"/>
          <w:szCs w:val="36"/>
        </w:rPr>
        <w:t>（7）计算改正后的坐标增量</w:t>
      </w:r>
      <w:r>
        <w:rPr>
          <w:rFonts w:ascii="宋体" w:hAnsi="宋体"/>
          <w:sz w:val="24"/>
          <w:szCs w:val="36"/>
        </w:rPr>
        <w:t xml:space="preserve">  </w:t>
      </w:r>
    </w:p>
    <w:p>
      <w:pPr>
        <w:tabs>
          <w:tab w:val="left" w:pos="1260"/>
        </w:tabs>
        <w:snapToGrid w:val="0"/>
        <w:spacing w:line="360" w:lineRule="auto"/>
        <w:ind w:left="103" w:leftChars="49" w:firstLine="564" w:firstLineChars="235"/>
        <w:jc w:val="left"/>
        <w:rPr>
          <w:rFonts w:hint="eastAsia" w:ascii="宋体" w:hAnsi="宋体"/>
          <w:sz w:val="24"/>
        </w:rPr>
      </w:pPr>
      <w:r>
        <w:rPr>
          <w:rFonts w:ascii="宋体" w:hAnsi="宋体"/>
          <w:position w:val="-10"/>
          <w:sz w:val="24"/>
          <w:szCs w:val="36"/>
        </w:rPr>
        <w:object>
          <v:shape id="_x0000_i1041" o:spt="75" type="#_x0000_t75" style="height:17pt;width:23pt;" o:ole="t" filled="f" o:preferrelative="t" stroked="f" coordsize="21600,21600">
            <v:path/>
            <v:fill on="f" focussize="0,0"/>
            <v:stroke on="f"/>
            <v:imagedata r:id="rId50" o:title=""/>
            <o:lock v:ext="edit" grouping="f" rotation="f" text="f" aspectratio="t"/>
            <w10:wrap type="none"/>
            <w10:anchorlock/>
          </v:shape>
          <o:OLEObject Type="Embed" ProgID="Equation.3" ShapeID="_x0000_i1041" DrawAspect="Content" ObjectID="_1468075741" r:id="rId49">
            <o:LockedField>false</o:LockedField>
          </o:OLEObject>
        </w:object>
      </w:r>
      <w:r>
        <w:rPr>
          <w:rFonts w:hint="eastAsia" w:ascii="宋体" w:hAnsi="宋体"/>
          <w:sz w:val="30"/>
          <w:szCs w:val="30"/>
          <w:vertAlign w:val="subscript"/>
        </w:rPr>
        <w:t>改</w:t>
      </w:r>
      <w:r>
        <w:rPr>
          <w:rFonts w:hint="eastAsia" w:ascii="宋体" w:hAnsi="宋体"/>
          <w:sz w:val="24"/>
        </w:rPr>
        <w:t>=</w:t>
      </w:r>
      <w:r>
        <w:rPr>
          <w:rFonts w:ascii="宋体" w:hAnsi="宋体"/>
          <w:position w:val="-12"/>
          <w:sz w:val="24"/>
        </w:rPr>
        <w:object>
          <v:shape id="_x0000_i1042" o:spt="75" type="#_x0000_t75" style="height:18pt;width:217pt;" o:ole="t" filled="f" o:preferrelative="t" stroked="f" coordsize="21600,21600">
            <v:path/>
            <v:fill on="f" focussize="0,0"/>
            <v:stroke on="f"/>
            <v:imagedata r:id="rId52" o:title=""/>
            <o:lock v:ext="edit" grouping="f" rotation="f" text="f" aspectratio="t"/>
            <w10:wrap type="none"/>
            <w10:anchorlock/>
          </v:shape>
          <o:OLEObject Type="Embed" ProgID="Equation.3" ShapeID="_x0000_i1042" DrawAspect="Content" ObjectID="_1468075742" r:id="rId51">
            <o:LockedField>false</o:LockedField>
          </o:OLEObject>
        </w:object>
      </w:r>
    </w:p>
    <w:p>
      <w:pPr>
        <w:tabs>
          <w:tab w:val="left" w:pos="1260"/>
        </w:tabs>
        <w:snapToGrid w:val="0"/>
        <w:spacing w:line="360" w:lineRule="auto"/>
        <w:ind w:left="103" w:leftChars="49" w:firstLine="564" w:firstLineChars="235"/>
        <w:jc w:val="left"/>
        <w:rPr>
          <w:rFonts w:hint="eastAsia" w:ascii="宋体" w:hAnsi="宋体"/>
          <w:sz w:val="24"/>
        </w:rPr>
      </w:pPr>
      <w:r>
        <w:rPr>
          <w:rFonts w:ascii="宋体" w:hAnsi="宋体"/>
          <w:position w:val="-10"/>
          <w:sz w:val="24"/>
          <w:szCs w:val="36"/>
        </w:rPr>
        <w:object>
          <v:shape id="_x0000_i1043" o:spt="75" type="#_x0000_t75" style="height:17pt;width:23pt;" o:ole="t" filled="f" o:preferrelative="t" stroked="f" coordsize="21600,21600">
            <v:path/>
            <v:fill on="f" focussize="0,0"/>
            <v:stroke on="f"/>
            <v:imagedata r:id="rId54" o:title=""/>
            <o:lock v:ext="edit" grouping="f" rotation="f" text="f" aspectratio="t"/>
            <w10:wrap type="none"/>
            <w10:anchorlock/>
          </v:shape>
          <o:OLEObject Type="Embed" ProgID="Equation.3" ShapeID="_x0000_i1043" DrawAspect="Content" ObjectID="_1468075743" r:id="rId53">
            <o:LockedField>false</o:LockedField>
          </o:OLEObject>
        </w:object>
      </w:r>
      <w:r>
        <w:rPr>
          <w:rFonts w:hint="eastAsia" w:ascii="宋体" w:hAnsi="宋体"/>
          <w:sz w:val="30"/>
          <w:szCs w:val="30"/>
          <w:vertAlign w:val="subscript"/>
        </w:rPr>
        <w:t>改</w:t>
      </w:r>
      <w:r>
        <w:rPr>
          <w:rFonts w:hint="eastAsia" w:ascii="宋体" w:hAnsi="宋体"/>
          <w:sz w:val="24"/>
        </w:rPr>
        <w:t>=</w:t>
      </w:r>
      <w:r>
        <w:rPr>
          <w:rFonts w:ascii="宋体" w:hAnsi="宋体"/>
          <w:position w:val="-14"/>
          <w:sz w:val="24"/>
        </w:rPr>
        <w:object>
          <v:shape id="_x0000_i1044" o:spt="75" type="#_x0000_t75" style="height:19pt;width:206pt;" o:ole="t" filled="f" o:preferrelative="t" stroked="f" coordsize="21600,21600">
            <v:path/>
            <v:fill on="f" focussize="0,0"/>
            <v:stroke on="f"/>
            <v:imagedata r:id="rId56" o:title=""/>
            <o:lock v:ext="edit" grouping="f" rotation="f" text="f" aspectratio="t"/>
            <w10:wrap type="none"/>
            <w10:anchorlock/>
          </v:shape>
          <o:OLEObject Type="Embed" ProgID="Equation.3" ShapeID="_x0000_i1044" DrawAspect="Content" ObjectID="_1468075744" r:id="rId55">
            <o:LockedField>false</o:LockedField>
          </o:OLEObject>
        </w:object>
      </w:r>
    </w:p>
    <w:p>
      <w:pPr>
        <w:tabs>
          <w:tab w:val="left" w:pos="1260"/>
        </w:tabs>
        <w:snapToGrid w:val="0"/>
        <w:spacing w:line="360" w:lineRule="auto"/>
        <w:ind w:firstLine="480" w:firstLineChars="200"/>
        <w:jc w:val="left"/>
        <w:rPr>
          <w:rFonts w:ascii="宋体" w:hAnsi="宋体"/>
          <w:sz w:val="24"/>
          <w:szCs w:val="36"/>
        </w:rPr>
      </w:pPr>
      <w:r>
        <w:rPr>
          <w:rFonts w:hint="eastAsia" w:ascii="宋体" w:hAnsi="宋体"/>
          <w:sz w:val="24"/>
          <w:szCs w:val="36"/>
        </w:rPr>
        <w:t>接着用同样的方法，计算出其它各导线边的改正后坐标增量</w:t>
      </w:r>
    </w:p>
    <w:p>
      <w:pPr>
        <w:tabs>
          <w:tab w:val="left" w:pos="1260"/>
        </w:tabs>
        <w:snapToGrid w:val="0"/>
        <w:spacing w:line="360" w:lineRule="auto"/>
        <w:ind w:left="103" w:leftChars="49" w:firstLine="600" w:firstLineChars="250"/>
        <w:jc w:val="left"/>
        <w:rPr>
          <w:rFonts w:hint="eastAsia" w:ascii="宋体" w:hAnsi="宋体"/>
          <w:sz w:val="24"/>
          <w:szCs w:val="36"/>
        </w:rPr>
      </w:pPr>
      <w:r>
        <w:rPr>
          <w:rFonts w:hint="eastAsia" w:ascii="宋体" w:hAnsi="宋体"/>
          <w:sz w:val="24"/>
          <w:szCs w:val="36"/>
        </w:rPr>
        <w:t>(8) 根据起始点</w:t>
      </w:r>
      <w:r>
        <w:rPr>
          <w:rFonts w:ascii="宋体" w:hAnsi="宋体"/>
          <w:sz w:val="24"/>
          <w:szCs w:val="36"/>
        </w:rPr>
        <w:t>1</w:t>
      </w:r>
      <w:r>
        <w:rPr>
          <w:rFonts w:hint="eastAsia" w:ascii="宋体" w:hAnsi="宋体"/>
          <w:sz w:val="24"/>
          <w:szCs w:val="36"/>
        </w:rPr>
        <w:t>的已知坐标和改正后各导线边的坐标增量,依次推算出各导线点的坐标：</w:t>
      </w:r>
    </w:p>
    <w:p>
      <w:pPr>
        <w:tabs>
          <w:tab w:val="left" w:pos="1260"/>
        </w:tabs>
        <w:snapToGrid w:val="0"/>
        <w:spacing w:line="360" w:lineRule="auto"/>
        <w:ind w:left="2" w:leftChars="1" w:firstLine="1257" w:firstLineChars="524"/>
        <w:jc w:val="left"/>
        <w:rPr>
          <w:rFonts w:hint="eastAsia" w:ascii="宋体" w:hAnsi="宋体"/>
          <w:sz w:val="24"/>
        </w:rPr>
      </w:pPr>
      <w:r>
        <w:rPr>
          <w:rFonts w:ascii="宋体" w:hAnsi="宋体"/>
          <w:sz w:val="24"/>
        </w:rPr>
        <w:object>
          <v:shape id="_x0000_i1045" o:spt="75" type="#_x0000_t75" style="height:72pt;width:249pt;" o:ole="t" filled="f" o:preferrelative="t" stroked="f" coordsize="21600,21600">
            <v:path/>
            <v:fill on="f" focussize="0,0"/>
            <v:stroke on="f"/>
            <v:imagedata r:id="rId58" o:title=""/>
            <o:lock v:ext="edit" grouping="f" rotation="f" text="f" aspectratio="t"/>
            <w10:wrap type="none"/>
            <w10:anchorlock/>
          </v:shape>
          <o:OLEObject Type="Embed" ProgID="Equation.3" ShapeID="_x0000_i1045" DrawAspect="Content" ObjectID="_1468075745" r:id="rId57">
            <o:LockedField>false</o:LockedField>
          </o:OLEObject>
        </w:object>
      </w:r>
    </w:p>
    <w:p>
      <w:pPr>
        <w:tabs>
          <w:tab w:val="left" w:pos="1260"/>
        </w:tabs>
        <w:snapToGrid w:val="0"/>
        <w:spacing w:line="360" w:lineRule="auto"/>
        <w:ind w:left="2" w:firstLine="537" w:firstLineChars="224"/>
        <w:jc w:val="left"/>
        <w:rPr>
          <w:rFonts w:hint="eastAsia" w:ascii="宋体" w:hAnsi="宋体"/>
          <w:sz w:val="24"/>
        </w:rPr>
      </w:pPr>
      <w:r>
        <w:rPr>
          <w:rFonts w:hint="eastAsia" w:ascii="宋体" w:hAnsi="宋体"/>
          <w:sz w:val="24"/>
        </w:rPr>
        <w:t>最后推算起始点1的坐标其值与原坐标值相等(307.99m+192.01m=500.00m),所以此成果合格。</w:t>
      </w:r>
    </w:p>
    <w:p>
      <w:pPr>
        <w:spacing w:line="360" w:lineRule="auto"/>
        <w:ind w:firstLine="560" w:firstLineChars="200"/>
        <w:rPr>
          <w:rFonts w:hint="eastAsia" w:ascii="宋体" w:hAnsi="宋体" w:cs="Arial"/>
          <w:color w:val="000000"/>
          <w:spacing w:val="20"/>
          <w:sz w:val="24"/>
        </w:rPr>
      </w:pPr>
      <w:r>
        <w:rPr>
          <w:rFonts w:hint="eastAsia" w:ascii="宋体" w:hAnsi="宋体" w:cs="Arial"/>
          <w:color w:val="000000"/>
          <w:spacing w:val="20"/>
          <w:sz w:val="24"/>
        </w:rPr>
        <w:t>4、</w:t>
      </w:r>
      <w:r>
        <w:rPr>
          <w:rFonts w:ascii="宋体" w:hAnsi="宋体" w:cs="Arial"/>
          <w:color w:val="000000"/>
          <w:spacing w:val="20"/>
          <w:sz w:val="24"/>
        </w:rPr>
        <w:t>用水准仪和经纬仪测量的过程当中，</w:t>
      </w:r>
      <w:r>
        <w:rPr>
          <w:rFonts w:hint="eastAsia" w:ascii="宋体" w:hAnsi="宋体" w:cs="Arial"/>
          <w:color w:val="000000"/>
          <w:spacing w:val="20"/>
          <w:sz w:val="24"/>
        </w:rPr>
        <w:t>出现了较</w:t>
      </w:r>
      <w:r>
        <w:rPr>
          <w:rFonts w:ascii="宋体" w:hAnsi="宋体" w:cs="Arial"/>
          <w:color w:val="000000"/>
          <w:spacing w:val="20"/>
          <w:sz w:val="24"/>
        </w:rPr>
        <w:t>大的误差</w:t>
      </w:r>
      <w:r>
        <w:rPr>
          <w:rFonts w:hint="eastAsia" w:ascii="宋体" w:hAnsi="宋体" w:cs="Arial"/>
          <w:color w:val="000000"/>
          <w:spacing w:val="20"/>
          <w:sz w:val="24"/>
        </w:rPr>
        <w:t>，</w:t>
      </w:r>
      <w:r>
        <w:rPr>
          <w:rFonts w:ascii="宋体" w:hAnsi="宋体" w:cs="Arial"/>
          <w:color w:val="000000"/>
          <w:spacing w:val="20"/>
          <w:sz w:val="24"/>
        </w:rPr>
        <w:t>在对数据的检查和矫正的过程中，明白了各种测量误差的来源，其主要有三个方面：仪器误差（仪器本身所决定，属客观误差来源）、观测误差（由于人员的技术水平而造成，属于主观误差来源）、外界影响误差（受到如温度、大气折射等外界因素的影响而这些因素又时时处于变动中而难以控制，属于可变动误差来源）。了解了如何避免测量结果错误，最大限度的减少测量误差的方法，即要作到：</w:t>
      </w:r>
    </w:p>
    <w:p>
      <w:pPr>
        <w:spacing w:line="360" w:lineRule="auto"/>
        <w:ind w:firstLine="560" w:firstLineChars="200"/>
        <w:rPr>
          <w:rFonts w:hint="eastAsia" w:ascii="宋体" w:hAnsi="宋体" w:cs="Arial"/>
          <w:color w:val="000000"/>
          <w:spacing w:val="20"/>
          <w:sz w:val="24"/>
        </w:rPr>
      </w:pPr>
      <w:r>
        <w:rPr>
          <w:rFonts w:ascii="宋体" w:hAnsi="宋体" w:cs="Arial"/>
          <w:color w:val="000000"/>
          <w:spacing w:val="20"/>
          <w:sz w:val="24"/>
        </w:rPr>
        <w:t>（</w:t>
      </w:r>
      <w:r>
        <w:rPr>
          <w:rFonts w:hint="eastAsia" w:ascii="宋体" w:hAnsi="宋体" w:cs="Arial"/>
          <w:color w:val="000000"/>
          <w:spacing w:val="20"/>
          <w:sz w:val="24"/>
        </w:rPr>
        <w:t>1）</w:t>
      </w:r>
      <w:r>
        <w:rPr>
          <w:rFonts w:ascii="宋体" w:hAnsi="宋体" w:cs="Arial"/>
          <w:color w:val="000000"/>
          <w:spacing w:val="20"/>
          <w:sz w:val="24"/>
        </w:rPr>
        <w:t>在仪器选择上要选择精度较高的合适仪器。</w:t>
      </w:r>
    </w:p>
    <w:p>
      <w:pPr>
        <w:spacing w:line="360" w:lineRule="auto"/>
        <w:ind w:firstLine="560" w:firstLineChars="200"/>
        <w:rPr>
          <w:rFonts w:hint="eastAsia" w:ascii="宋体" w:hAnsi="宋体" w:cs="宋体"/>
          <w:color w:val="000000"/>
          <w:spacing w:val="20"/>
          <w:kern w:val="0"/>
          <w:sz w:val="24"/>
        </w:rPr>
      </w:pPr>
      <w:r>
        <w:rPr>
          <w:rFonts w:hint="eastAsia" w:ascii="宋体" w:hAnsi="宋体" w:cs="Arial"/>
          <w:color w:val="000000"/>
          <w:spacing w:val="20"/>
          <w:sz w:val="24"/>
        </w:rPr>
        <w:t>（2</w:t>
      </w:r>
      <w:r>
        <w:rPr>
          <w:rFonts w:ascii="宋体" w:hAnsi="宋体" w:cs="宋体"/>
          <w:color w:val="000000"/>
          <w:spacing w:val="20"/>
          <w:kern w:val="0"/>
          <w:sz w:val="24"/>
        </w:rPr>
        <w:t>在测量时候一定要小心，因为稍微碰了一下仪器，就要重新调整对中水平，否则就会导致数据错误，也可能导致仪器的损坏。</w:t>
      </w:r>
    </w:p>
    <w:p>
      <w:pPr>
        <w:spacing w:line="360" w:lineRule="auto"/>
        <w:ind w:firstLine="560" w:firstLineChars="200"/>
        <w:rPr>
          <w:rFonts w:hint="eastAsia" w:ascii="宋体" w:hAnsi="宋体" w:cs="宋体"/>
          <w:color w:val="000000"/>
          <w:spacing w:val="20"/>
          <w:kern w:val="0"/>
          <w:sz w:val="24"/>
        </w:rPr>
      </w:pPr>
      <w:r>
        <w:rPr>
          <w:rFonts w:hint="eastAsia" w:ascii="宋体" w:hAnsi="宋体" w:cs="宋体"/>
          <w:color w:val="000000"/>
          <w:spacing w:val="20"/>
          <w:kern w:val="0"/>
          <w:sz w:val="24"/>
        </w:rPr>
        <w:t>（3）</w:t>
      </w:r>
      <w:r>
        <w:rPr>
          <w:rFonts w:ascii="宋体" w:hAnsi="宋体" w:cs="宋体"/>
          <w:color w:val="000000"/>
          <w:spacing w:val="20"/>
          <w:kern w:val="0"/>
          <w:sz w:val="24"/>
        </w:rPr>
        <w:t>尺要立直，尽量避免晃动，有晃动时，应该选择数据最小的时候进行读取。</w:t>
      </w:r>
    </w:p>
    <w:p>
      <w:pPr>
        <w:spacing w:line="360" w:lineRule="auto"/>
        <w:ind w:firstLine="560" w:firstLineChars="200"/>
        <w:rPr>
          <w:rFonts w:hint="eastAsia" w:ascii="宋体" w:hAnsi="宋体" w:cs="宋体"/>
          <w:color w:val="000000"/>
          <w:spacing w:val="20"/>
          <w:kern w:val="0"/>
          <w:sz w:val="24"/>
        </w:rPr>
      </w:pPr>
      <w:r>
        <w:rPr>
          <w:rFonts w:hint="eastAsia" w:ascii="宋体" w:hAnsi="宋体" w:cs="宋体"/>
          <w:color w:val="000000"/>
          <w:spacing w:val="20"/>
          <w:kern w:val="0"/>
          <w:sz w:val="24"/>
        </w:rPr>
        <w:t>（4）</w:t>
      </w:r>
      <w:r>
        <w:rPr>
          <w:rFonts w:ascii="宋体" w:hAnsi="宋体" w:cs="宋体"/>
          <w:color w:val="000000"/>
          <w:spacing w:val="20"/>
          <w:kern w:val="0"/>
          <w:sz w:val="24"/>
        </w:rPr>
        <w:t>在读取数据时，每位成员都要细心，既要看得准，还要果断，不能犹豫不决，任何一个错误都有可能导致最终的成果的报废。</w:t>
      </w:r>
    </w:p>
    <w:p>
      <w:pPr>
        <w:spacing w:line="360" w:lineRule="auto"/>
        <w:ind w:firstLine="560" w:firstLineChars="200"/>
        <w:rPr>
          <w:rFonts w:hint="eastAsia" w:ascii="宋体" w:hAnsi="宋体" w:cs="Arial"/>
          <w:color w:val="000000"/>
          <w:spacing w:val="20"/>
          <w:sz w:val="24"/>
        </w:rPr>
      </w:pPr>
      <w:r>
        <w:rPr>
          <w:rFonts w:hint="eastAsia" w:ascii="宋体" w:hAnsi="宋体" w:cs="宋体"/>
          <w:color w:val="000000"/>
          <w:spacing w:val="20"/>
          <w:kern w:val="0"/>
          <w:sz w:val="24"/>
        </w:rPr>
        <w:t>（5）选点</w:t>
      </w:r>
      <w:r>
        <w:rPr>
          <w:rFonts w:ascii="宋体" w:hAnsi="宋体" w:cs="宋体"/>
          <w:color w:val="000000"/>
          <w:spacing w:val="20"/>
          <w:kern w:val="0"/>
          <w:sz w:val="24"/>
        </w:rPr>
        <w:t>常重要，点一定要选在有代表性的地方，同时要注意并非点越多越好，相反选取的无用点过多不但会增加测量、计算和绘图的劳动量和多费时间，而且会因点多而杂乱产生较大的误差</w:t>
      </w:r>
    </w:p>
    <w:p>
      <w:pPr>
        <w:spacing w:line="360" w:lineRule="auto"/>
        <w:ind w:firstLine="560" w:firstLineChars="200"/>
        <w:rPr>
          <w:rFonts w:hint="eastAsia" w:ascii="宋体" w:hAnsi="宋体" w:cs="Arial"/>
          <w:color w:val="000000"/>
          <w:spacing w:val="20"/>
          <w:sz w:val="24"/>
        </w:rPr>
      </w:pPr>
      <w:r>
        <w:rPr>
          <w:rFonts w:ascii="宋体" w:hAnsi="宋体" w:cs="Arial"/>
          <w:color w:val="000000"/>
          <w:spacing w:val="20"/>
          <w:sz w:val="24"/>
        </w:rPr>
        <w:t>（</w:t>
      </w:r>
      <w:r>
        <w:rPr>
          <w:rFonts w:hint="eastAsia" w:ascii="宋体" w:hAnsi="宋体" w:cs="Arial"/>
          <w:color w:val="000000"/>
          <w:spacing w:val="20"/>
          <w:sz w:val="24"/>
        </w:rPr>
        <w:t>6</w:t>
      </w:r>
      <w:r>
        <w:rPr>
          <w:rFonts w:ascii="宋体" w:hAnsi="宋体" w:cs="Arial"/>
          <w:color w:val="000000"/>
          <w:spacing w:val="20"/>
          <w:sz w:val="24"/>
        </w:rPr>
        <w:t>）提高自身的测量水平，降低误差水平。测量中要遵循一定的测量原则，如：“从整体到局部”、“先控制后碎部”、“由高级到低级”的工作原则，并做到“步步有检核”。</w:t>
      </w:r>
    </w:p>
    <w:p>
      <w:pPr>
        <w:widowControl/>
        <w:spacing w:line="360" w:lineRule="auto"/>
        <w:ind w:firstLine="551" w:firstLineChars="196"/>
        <w:jc w:val="left"/>
        <w:outlineLvl w:val="0"/>
        <w:rPr>
          <w:rFonts w:hint="eastAsia" w:ascii="宋体" w:hAnsi="宋体" w:cs="Arial"/>
          <w:color w:val="000000"/>
          <w:spacing w:val="20"/>
          <w:sz w:val="24"/>
        </w:rPr>
      </w:pPr>
      <w:r>
        <w:rPr>
          <w:rFonts w:ascii="宋体" w:hAnsi="宋体" w:cs="Arial"/>
          <w:b/>
          <w:color w:val="000000"/>
          <w:spacing w:val="20"/>
          <w:sz w:val="24"/>
        </w:rPr>
        <w:t>（四） 实习心得</w:t>
      </w:r>
      <w:r>
        <w:rPr>
          <w:rFonts w:ascii="宋体" w:hAnsi="宋体" w:cs="Arial"/>
          <w:color w:val="000000"/>
          <w:spacing w:val="20"/>
          <w:sz w:val="24"/>
        </w:rPr>
        <w:t xml:space="preserve"> </w:t>
      </w:r>
    </w:p>
    <w:p>
      <w:pPr>
        <w:widowControl/>
        <w:spacing w:line="360" w:lineRule="auto"/>
        <w:ind w:firstLine="548" w:firstLineChars="196"/>
        <w:jc w:val="left"/>
        <w:rPr>
          <w:rFonts w:hint="eastAsia" w:ascii="宋体" w:hAnsi="宋体" w:eastAsia="宋体" w:cs="Arial"/>
          <w:color w:val="000000"/>
          <w:spacing w:val="20"/>
          <w:sz w:val="24"/>
          <w:lang w:eastAsia="zh-CN"/>
        </w:rPr>
      </w:pPr>
      <w:r>
        <w:rPr>
          <w:rFonts w:hint="eastAsia" w:ascii="宋体" w:hAnsi="宋体" w:cs="Arial"/>
          <w:color w:val="000000"/>
          <w:spacing w:val="20"/>
          <w:sz w:val="24"/>
        </w:rPr>
        <w:t>相比于以往的教学型实习，真正的工程（实习）显然能够更好的体会所学到的知识。事实也确实是如此，通过这次实习，我真正的体会到了理论联系实际的重要性。</w:t>
      </w:r>
    </w:p>
    <w:p>
      <w:pPr>
        <w:widowControl/>
        <w:spacing w:line="360" w:lineRule="auto"/>
        <w:ind w:firstLine="548" w:firstLineChars="196"/>
        <w:jc w:val="left"/>
        <w:rPr>
          <w:rFonts w:hint="eastAsia" w:ascii="宋体" w:hAnsi="宋体" w:cs="Arial"/>
          <w:color w:val="000000"/>
          <w:spacing w:val="20"/>
          <w:sz w:val="24"/>
        </w:rPr>
      </w:pPr>
      <w:r>
        <w:rPr>
          <w:rFonts w:ascii="宋体" w:hAnsi="宋体" w:cs="Arial"/>
          <w:color w:val="000000"/>
          <w:spacing w:val="20"/>
          <w:sz w:val="24"/>
        </w:rPr>
        <w:t>　　</w:t>
      </w:r>
      <w:r>
        <w:rPr>
          <w:rFonts w:hint="eastAsia" w:ascii="宋体" w:hAnsi="宋体" w:cs="Arial"/>
          <w:color w:val="000000"/>
          <w:spacing w:val="20"/>
          <w:sz w:val="24"/>
        </w:rPr>
        <w:t>1、测量学首先是一项精确的工作，通过在学校期间在课堂上对测量学的学习，使我在脑海中形成了一个基本的、理论的测量学轮廓，而实习的目的，就是要将这些理论与实际工程联系起来，这就是工科的特点。</w:t>
      </w:r>
      <w:r>
        <w:rPr>
          <w:rFonts w:ascii="宋体" w:hAnsi="宋体" w:cs="Arial"/>
          <w:color w:val="000000"/>
          <w:spacing w:val="20"/>
          <w:sz w:val="24"/>
        </w:rPr>
        <w:t>通过</w:t>
      </w:r>
      <w:r>
        <w:rPr>
          <w:rFonts w:hint="eastAsia" w:ascii="宋体" w:hAnsi="宋体" w:cs="Arial"/>
          <w:color w:val="000000"/>
          <w:spacing w:val="20"/>
          <w:sz w:val="24"/>
        </w:rPr>
        <w:t>此次</w:t>
      </w:r>
      <w:r>
        <w:rPr>
          <w:rFonts w:ascii="宋体" w:hAnsi="宋体" w:cs="Arial"/>
          <w:color w:val="000000"/>
          <w:spacing w:val="20"/>
          <w:sz w:val="24"/>
        </w:rPr>
        <w:t>实践锻炼的机会，</w:t>
      </w:r>
      <w:r>
        <w:rPr>
          <w:rFonts w:hint="eastAsia" w:ascii="宋体" w:hAnsi="宋体" w:cs="Arial"/>
          <w:color w:val="000000"/>
          <w:spacing w:val="20"/>
          <w:sz w:val="24"/>
        </w:rPr>
        <w:t>使我不仅</w:t>
      </w:r>
      <w:r>
        <w:rPr>
          <w:rFonts w:ascii="宋体" w:hAnsi="宋体" w:cs="Arial"/>
          <w:color w:val="000000"/>
          <w:spacing w:val="20"/>
          <w:sz w:val="24"/>
        </w:rPr>
        <w:t>巩固了所学的理论知识，</w:t>
      </w:r>
      <w:r>
        <w:rPr>
          <w:rFonts w:hint="eastAsia" w:ascii="宋体" w:hAnsi="宋体" w:cs="Arial"/>
          <w:color w:val="000000"/>
          <w:spacing w:val="20"/>
          <w:sz w:val="24"/>
        </w:rPr>
        <w:t>在</w:t>
      </w:r>
      <w:r>
        <w:rPr>
          <w:rFonts w:ascii="宋体" w:hAnsi="宋体" w:cs="Arial"/>
          <w:color w:val="000000"/>
          <w:spacing w:val="20"/>
          <w:sz w:val="24"/>
        </w:rPr>
        <w:t>很大程度上</w:t>
      </w:r>
      <w:r>
        <w:rPr>
          <w:rFonts w:hint="eastAsia" w:ascii="宋体" w:hAnsi="宋体" w:cs="Arial"/>
          <w:color w:val="000000"/>
          <w:spacing w:val="20"/>
          <w:sz w:val="24"/>
        </w:rPr>
        <w:t>也</w:t>
      </w:r>
      <w:r>
        <w:rPr>
          <w:rFonts w:ascii="宋体" w:hAnsi="宋体" w:cs="Arial"/>
          <w:color w:val="000000"/>
          <w:spacing w:val="20"/>
          <w:sz w:val="24"/>
        </w:rPr>
        <w:t>提高了动手和动脑的能力</w:t>
      </w:r>
      <w:r>
        <w:rPr>
          <w:rFonts w:hint="eastAsia" w:ascii="宋体" w:hAnsi="宋体" w:cs="Arial"/>
          <w:color w:val="000000"/>
          <w:spacing w:val="20"/>
          <w:sz w:val="24"/>
        </w:rPr>
        <w:t>，我们不仅</w:t>
      </w:r>
      <w:r>
        <w:rPr>
          <w:rFonts w:ascii="宋体" w:hAnsi="宋体" w:cs="Arial"/>
          <w:color w:val="000000"/>
          <w:spacing w:val="20"/>
          <w:sz w:val="24"/>
        </w:rPr>
        <w:t>掌握了水准仪、经纬仪的基本操作，还有学会了施工放样及地形图的绘制方法，获得了测量实际工作的初步经验和基本技能，进一步熟练了测量仪器的操作技能，提高了计算和绘图能力，并对测绘小区域大比例尺地形图的全过程有了一个全面和系统的认识，这些知识往往是我在学校很少接触、注意的，但又是十分重要、十分基础的知识。</w:t>
      </w:r>
    </w:p>
    <w:p>
      <w:pPr>
        <w:widowControl/>
        <w:spacing w:line="360" w:lineRule="auto"/>
        <w:ind w:firstLine="548" w:firstLineChars="196"/>
        <w:jc w:val="left"/>
        <w:rPr>
          <w:rFonts w:hint="eastAsia" w:ascii="宋体" w:hAnsi="宋体" w:cs="Arial"/>
          <w:color w:val="000000"/>
          <w:spacing w:val="20"/>
          <w:sz w:val="24"/>
        </w:rPr>
      </w:pPr>
      <w:r>
        <w:rPr>
          <w:rFonts w:hint="eastAsia" w:ascii="宋体" w:hAnsi="宋体" w:cs="Arial"/>
          <w:color w:val="000000"/>
          <w:spacing w:val="20"/>
          <w:sz w:val="24"/>
        </w:rPr>
        <w:t>2、实践是检验真理的唯一标准。</w:t>
      </w:r>
      <w:r>
        <w:rPr>
          <w:rFonts w:ascii="宋体" w:hAnsi="宋体" w:cs="Arial"/>
          <w:color w:val="000000"/>
          <w:spacing w:val="20"/>
          <w:sz w:val="24"/>
        </w:rPr>
        <w:t>我们完成这次实</w:t>
      </w:r>
      <w:r>
        <w:rPr>
          <w:rFonts w:hint="eastAsia" w:ascii="宋体" w:hAnsi="宋体" w:cs="Arial"/>
          <w:color w:val="000000"/>
          <w:spacing w:val="20"/>
          <w:sz w:val="24"/>
        </w:rPr>
        <w:t>训</w:t>
      </w:r>
      <w:r>
        <w:rPr>
          <w:rFonts w:ascii="宋体" w:hAnsi="宋体" w:cs="Arial"/>
          <w:color w:val="000000"/>
          <w:spacing w:val="20"/>
          <w:sz w:val="24"/>
        </w:rPr>
        <w:t>的原则是让每个组员都学到知识而且会实际操作，</w:t>
      </w:r>
      <w:r>
        <w:rPr>
          <w:rFonts w:hint="eastAsia" w:ascii="宋体" w:hAnsi="宋体" w:cs="Arial"/>
          <w:color w:val="000000"/>
          <w:spacing w:val="20"/>
          <w:sz w:val="24"/>
        </w:rPr>
        <w:t>能够熟练掌握测绘的基本能力。首先，是熟悉了仪器的用途，熟练了仪器的各种使用方法，掌握了仪器的检验和校正方法。其次，在对数据的检查和矫正的过程中，明白了各种测量误差的来源，了解了如何避免测量结果错误，最大限度的减少测量误差的方法，第三，除了熟悉了仪器的使用和明白了误差的来源和减少措施，还应掌握一套科学的测量方法，在测量中要遵循一定的测量原则，如：“从整体到局部”、“先控制后碎部”、“由高级到低级”的工作原则，并做到“步步有检核”。这样做不但可以防止误差的积累，及时发现错误，更可以提高测量的效率。</w:t>
      </w:r>
    </w:p>
    <w:p>
      <w:pPr>
        <w:widowControl/>
        <w:spacing w:line="360" w:lineRule="auto"/>
        <w:ind w:firstLine="548" w:firstLineChars="196"/>
        <w:jc w:val="left"/>
        <w:rPr>
          <w:rFonts w:hint="eastAsia" w:ascii="宋体" w:hAnsi="宋体" w:cs="Arial"/>
          <w:color w:val="000000"/>
          <w:spacing w:val="20"/>
          <w:sz w:val="24"/>
        </w:rPr>
      </w:pPr>
      <w:r>
        <w:rPr>
          <w:rFonts w:hint="eastAsia" w:ascii="宋体" w:hAnsi="宋体" w:cs="Arial"/>
          <w:color w:val="000000"/>
          <w:spacing w:val="20"/>
          <w:sz w:val="24"/>
        </w:rPr>
        <w:t>3、务必做到</w:t>
      </w:r>
      <w:r>
        <w:rPr>
          <w:rFonts w:ascii="宋体" w:hAnsi="宋体" w:cs="Arial"/>
          <w:color w:val="000000"/>
          <w:spacing w:val="20"/>
          <w:sz w:val="24"/>
        </w:rPr>
        <w:t>求真务实</w:t>
      </w:r>
      <w:r>
        <w:rPr>
          <w:rFonts w:hint="eastAsia" w:ascii="宋体" w:hAnsi="宋体" w:cs="Arial"/>
          <w:color w:val="000000"/>
          <w:spacing w:val="20"/>
          <w:sz w:val="24"/>
        </w:rPr>
        <w:t>。测量是一项务实求真的工作，半点马虎都不行，我们在测量实习中必须保持数据的原始性，这也是很重要的。为了确保计算的正确性和有效性，我们得反复校核对各个测点的数据是否正确。我们在测量中不可避免的犯下一些错误，比如读数不够准确，气泡没居中等等，都会引起一些误差。因此，我们在测量中内业计算和测量同时进行，这样就可以及时发现错误，及时纠正，同时也避免了很多不必要的麻烦，节省了时间，也提高了工作效率。</w:t>
      </w:r>
    </w:p>
    <w:p>
      <w:pPr>
        <w:spacing w:line="360" w:lineRule="auto"/>
        <w:ind w:firstLine="560" w:firstLineChars="200"/>
        <w:rPr>
          <w:rFonts w:hint="eastAsia" w:ascii="宋体" w:hAnsi="宋体" w:cs="Arial"/>
          <w:color w:val="000000"/>
          <w:spacing w:val="20"/>
          <w:sz w:val="24"/>
        </w:rPr>
      </w:pPr>
      <w:r>
        <w:rPr>
          <w:rFonts w:hint="eastAsia" w:ascii="宋体" w:hAnsi="宋体" w:cs="Arial"/>
          <w:color w:val="000000"/>
          <w:spacing w:val="20"/>
          <w:sz w:val="24"/>
        </w:rPr>
        <w:t>4、每个人都需具备团队合作精神。在这次实习中让我充分认识到团队精神的重要性：一个人的一个粗心，一个大意，都可能直接影响工程的进度，甚至是带来一生都无法弥补的损失。一次测量实习要完整的做完，单靠一个人的力量和构思是远远不够的，只有小组的合作和团结才能让实习快速而高效的完成。这次测量实习不仅培养了我们小组的分工协作的能力，也增进了同学之间的感情。</w:t>
      </w:r>
    </w:p>
    <w:p>
      <w:pPr>
        <w:widowControl/>
        <w:spacing w:line="360" w:lineRule="auto"/>
        <w:ind w:firstLine="560" w:firstLineChars="200"/>
        <w:jc w:val="left"/>
        <w:rPr>
          <w:rFonts w:ascii="宋体" w:hAnsi="宋体" w:cs="宋体"/>
          <w:spacing w:val="20"/>
          <w:sz w:val="24"/>
        </w:rPr>
      </w:pPr>
      <w:r>
        <w:rPr>
          <w:rFonts w:hint="eastAsia" w:ascii="宋体" w:hAnsi="宋体" w:cs="Arial"/>
          <w:spacing w:val="20"/>
          <w:sz w:val="24"/>
          <w:lang w:eastAsia="zh-Hans"/>
        </w:rPr>
        <w:t>这次实训，可以说为我们今后的工作奠定了基础，让我们做到了理论和实践相结合，也让我们发现了自己的不足</w:t>
      </w:r>
      <w:r>
        <w:rPr>
          <w:rFonts w:hint="eastAsia" w:ascii="宋体" w:hAnsi="宋体" w:cs="Arial"/>
          <w:spacing w:val="20"/>
          <w:sz w:val="24"/>
        </w:rPr>
        <w:t>。在</w:t>
      </w:r>
      <w:r>
        <w:rPr>
          <w:rFonts w:hint="eastAsia" w:ascii="宋体" w:hAnsi="宋体" w:cs="宋体"/>
          <w:color w:val="000000"/>
          <w:spacing w:val="20"/>
          <w:kern w:val="0"/>
          <w:sz w:val="24"/>
        </w:rPr>
        <w:t>我们以后</w:t>
      </w:r>
      <w:r>
        <w:rPr>
          <w:rFonts w:ascii="宋体" w:hAnsi="宋体" w:cs="Arial"/>
          <w:spacing w:val="20"/>
          <w:sz w:val="24"/>
          <w:lang w:eastAsia="zh-Hans"/>
        </w:rPr>
        <w:t>面对实实在在的</w:t>
      </w:r>
      <w:r>
        <w:rPr>
          <w:rFonts w:hint="eastAsia" w:ascii="宋体" w:hAnsi="宋体" w:cs="Arial"/>
          <w:spacing w:val="20"/>
          <w:sz w:val="24"/>
        </w:rPr>
        <w:t>工程测量</w:t>
      </w:r>
      <w:r>
        <w:rPr>
          <w:rFonts w:ascii="宋体" w:hAnsi="宋体" w:cs="Arial"/>
          <w:spacing w:val="20"/>
          <w:sz w:val="24"/>
          <w:lang w:eastAsia="zh-Hans"/>
        </w:rPr>
        <w:t>任务</w:t>
      </w:r>
      <w:r>
        <w:rPr>
          <w:rFonts w:hint="eastAsia" w:ascii="宋体" w:hAnsi="宋体" w:cs="Arial"/>
          <w:spacing w:val="20"/>
          <w:sz w:val="24"/>
        </w:rPr>
        <w:t>时</w:t>
      </w:r>
      <w:r>
        <w:rPr>
          <w:rFonts w:ascii="宋体" w:hAnsi="宋体" w:cs="Arial"/>
          <w:spacing w:val="20"/>
          <w:sz w:val="24"/>
          <w:lang w:eastAsia="zh-Hans"/>
        </w:rPr>
        <w:t>，来不得半点推委和逃避，野外作业也没有给你回去翻书的时间，一切都必须在现场解决</w:t>
      </w:r>
      <w:r>
        <w:rPr>
          <w:rFonts w:hint="eastAsia" w:ascii="宋体" w:hAnsi="宋体" w:cs="宋体"/>
          <w:spacing w:val="20"/>
          <w:sz w:val="24"/>
        </w:rPr>
        <w:t>，只有丰富的理论知识和熟练的操作技能，才能圆满完成任务。</w:t>
      </w:r>
      <w:r>
        <w:rPr>
          <w:rFonts w:hint="eastAsia" w:ascii="宋体" w:hAnsi="宋体" w:cs="Arial"/>
          <w:spacing w:val="20"/>
          <w:sz w:val="24"/>
          <w:lang w:eastAsia="zh-Hans"/>
        </w:rPr>
        <w:t>总的来说，这次实习让我体会到了外业的艰辛，内业的耐心，工作的细心，不仅锻炼了我的意志，让我的测量技术更加的成熟，也让我在各个方面都有所提高，更使我明白了作为一名测量人员应该具备的专业素质和修养，测量工作的顺利完成离不开严谨细致、吃苦耐劳和团结合作的精神</w:t>
      </w:r>
      <w:r>
        <w:rPr>
          <w:rFonts w:hint="eastAsia" w:ascii="宋体" w:hAnsi="宋体" w:cs="Arial"/>
          <w:spacing w:val="20"/>
          <w:sz w:val="24"/>
        </w:rPr>
        <w:t>！</w:t>
      </w:r>
    </w:p>
    <w:p>
      <w:pPr>
        <w:widowControl/>
        <w:spacing w:line="360" w:lineRule="auto"/>
        <w:ind w:firstLine="560" w:firstLineChars="200"/>
        <w:jc w:val="left"/>
        <w:rPr>
          <w:rFonts w:hint="eastAsia" w:ascii="宋体" w:hAnsi="宋体" w:cs="宋体"/>
          <w:color w:val="000000"/>
          <w:spacing w:val="20"/>
          <w:kern w:val="0"/>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decimal"/>
      <w:lvlText w:val="%1）"/>
      <w:lvlJc w:val="left"/>
      <w:pPr>
        <w:tabs>
          <w:tab w:val="left" w:pos="840"/>
        </w:tabs>
        <w:ind w:left="840" w:hanging="36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
    <w:nsid w:val="0A0F1617"/>
    <w:multiLevelType w:val="multilevel"/>
    <w:tmpl w:val="0A0F161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6C0"/>
    <w:rsid w:val="001256C0"/>
    <w:rsid w:val="002D4E67"/>
    <w:rsid w:val="00555A5D"/>
    <w:rsid w:val="005A1F03"/>
    <w:rsid w:val="00B01C22"/>
    <w:rsid w:val="00C4569B"/>
    <w:rsid w:val="00FA1231"/>
    <w:rsid w:val="32081FC1"/>
    <w:rsid w:val="4FEA1F26"/>
    <w:rsid w:val="7D9A1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qFormat="1"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table of authorities"/>
    <w:basedOn w:val="1"/>
    <w:next w:val="1"/>
    <w:semiHidden/>
    <w:unhideWhenUsed/>
    <w:qFormat/>
    <w:uiPriority w:val="99"/>
    <w:pPr>
      <w:ind w:left="420" w:leftChars="200"/>
    </w:p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 w:type="paragraph" w:styleId="7">
    <w:name w:val="List Paragraph"/>
    <w:basedOn w:val="1"/>
    <w:qFormat/>
    <w:uiPriority w:val="34"/>
    <w:pPr>
      <w:ind w:firstLine="420" w:firstLineChars="200"/>
    </w:pPr>
  </w:style>
  <w:style w:type="paragraph" w:customStyle="1" w:styleId="8">
    <w:name w:val="style14"/>
    <w:basedOn w:val="1"/>
    <w:qFormat/>
    <w:uiPriority w:val="0"/>
    <w:pPr>
      <w:widowControl/>
      <w:spacing w:before="100" w:beforeLines="0" w:beforeAutospacing="1" w:after="100" w:afterLines="0" w:afterAutospacing="1"/>
      <w:jc w:val="left"/>
    </w:pPr>
    <w:rPr>
      <w:rFonts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1" Type="http://schemas.openxmlformats.org/officeDocument/2006/relationships/fontTable" Target="fontTable.xml"/><Relationship Id="rId60" Type="http://schemas.openxmlformats.org/officeDocument/2006/relationships/numbering" Target="numbering.xml"/><Relationship Id="rId6" Type="http://schemas.openxmlformats.org/officeDocument/2006/relationships/image" Target="media/image3.wmf"/><Relationship Id="rId59" Type="http://schemas.openxmlformats.org/officeDocument/2006/relationships/customXml" Target="../customXml/item1.xml"/><Relationship Id="rId58" Type="http://schemas.openxmlformats.org/officeDocument/2006/relationships/image" Target="media/image34.wmf"/><Relationship Id="rId57" Type="http://schemas.openxmlformats.org/officeDocument/2006/relationships/oleObject" Target="embeddings/oleObject21.bin"/><Relationship Id="rId56" Type="http://schemas.openxmlformats.org/officeDocument/2006/relationships/image" Target="media/image33.wmf"/><Relationship Id="rId55" Type="http://schemas.openxmlformats.org/officeDocument/2006/relationships/oleObject" Target="embeddings/oleObject20.bin"/><Relationship Id="rId54" Type="http://schemas.openxmlformats.org/officeDocument/2006/relationships/image" Target="media/image32.wmf"/><Relationship Id="rId53" Type="http://schemas.openxmlformats.org/officeDocument/2006/relationships/oleObject" Target="embeddings/oleObject19.bin"/><Relationship Id="rId52" Type="http://schemas.openxmlformats.org/officeDocument/2006/relationships/image" Target="media/image31.wmf"/><Relationship Id="rId51" Type="http://schemas.openxmlformats.org/officeDocument/2006/relationships/oleObject" Target="embeddings/oleObject18.bin"/><Relationship Id="rId50" Type="http://schemas.openxmlformats.org/officeDocument/2006/relationships/image" Target="media/image30.wmf"/><Relationship Id="rId5" Type="http://schemas.openxmlformats.org/officeDocument/2006/relationships/image" Target="media/image2.wmf"/><Relationship Id="rId49" Type="http://schemas.openxmlformats.org/officeDocument/2006/relationships/oleObject" Target="embeddings/oleObject17.bin"/><Relationship Id="rId48" Type="http://schemas.openxmlformats.org/officeDocument/2006/relationships/image" Target="media/image29.wmf"/><Relationship Id="rId47" Type="http://schemas.openxmlformats.org/officeDocument/2006/relationships/oleObject" Target="embeddings/oleObject16.bin"/><Relationship Id="rId46" Type="http://schemas.openxmlformats.org/officeDocument/2006/relationships/image" Target="media/image28.wmf"/><Relationship Id="rId45" Type="http://schemas.openxmlformats.org/officeDocument/2006/relationships/oleObject" Target="embeddings/oleObject15.bin"/><Relationship Id="rId44" Type="http://schemas.openxmlformats.org/officeDocument/2006/relationships/image" Target="media/image27.wmf"/><Relationship Id="rId43" Type="http://schemas.openxmlformats.org/officeDocument/2006/relationships/oleObject" Target="embeddings/oleObject14.bin"/><Relationship Id="rId42" Type="http://schemas.openxmlformats.org/officeDocument/2006/relationships/image" Target="media/image26.wmf"/><Relationship Id="rId41" Type="http://schemas.openxmlformats.org/officeDocument/2006/relationships/oleObject" Target="embeddings/oleObject13.bin"/><Relationship Id="rId40" Type="http://schemas.openxmlformats.org/officeDocument/2006/relationships/image" Target="media/image25.wmf"/><Relationship Id="rId4" Type="http://schemas.openxmlformats.org/officeDocument/2006/relationships/image" Target="media/image1.wmf"/><Relationship Id="rId39" Type="http://schemas.openxmlformats.org/officeDocument/2006/relationships/oleObject" Target="embeddings/oleObject12.bin"/><Relationship Id="rId38" Type="http://schemas.openxmlformats.org/officeDocument/2006/relationships/image" Target="media/image24.wmf"/><Relationship Id="rId37" Type="http://schemas.openxmlformats.org/officeDocument/2006/relationships/oleObject" Target="embeddings/oleObject11.bin"/><Relationship Id="rId36" Type="http://schemas.openxmlformats.org/officeDocument/2006/relationships/image" Target="media/image23.wmf"/><Relationship Id="rId35" Type="http://schemas.openxmlformats.org/officeDocument/2006/relationships/oleObject" Target="embeddings/oleObject10.bin"/><Relationship Id="rId34" Type="http://schemas.openxmlformats.org/officeDocument/2006/relationships/image" Target="media/image22.wmf"/><Relationship Id="rId33" Type="http://schemas.openxmlformats.org/officeDocument/2006/relationships/oleObject" Target="embeddings/oleObject9.bin"/><Relationship Id="rId32" Type="http://schemas.openxmlformats.org/officeDocument/2006/relationships/image" Target="media/image21.wmf"/><Relationship Id="rId31" Type="http://schemas.openxmlformats.org/officeDocument/2006/relationships/oleObject" Target="embeddings/oleObject8.bin"/><Relationship Id="rId30" Type="http://schemas.openxmlformats.org/officeDocument/2006/relationships/image" Target="media/image20.wmf"/><Relationship Id="rId3" Type="http://schemas.openxmlformats.org/officeDocument/2006/relationships/theme" Target="theme/theme1.xml"/><Relationship Id="rId29" Type="http://schemas.openxmlformats.org/officeDocument/2006/relationships/oleObject" Target="embeddings/oleObject7.bin"/><Relationship Id="rId28" Type="http://schemas.openxmlformats.org/officeDocument/2006/relationships/image" Target="media/image19.wmf"/><Relationship Id="rId27" Type="http://schemas.openxmlformats.org/officeDocument/2006/relationships/oleObject" Target="embeddings/oleObject6.bin"/><Relationship Id="rId26" Type="http://schemas.openxmlformats.org/officeDocument/2006/relationships/image" Target="media/image18.wmf"/><Relationship Id="rId25" Type="http://schemas.openxmlformats.org/officeDocument/2006/relationships/oleObject" Target="embeddings/oleObject5.bin"/><Relationship Id="rId24" Type="http://schemas.openxmlformats.org/officeDocument/2006/relationships/image" Target="media/image17.wmf"/><Relationship Id="rId23" Type="http://schemas.openxmlformats.org/officeDocument/2006/relationships/oleObject" Target="embeddings/oleObject4.bin"/><Relationship Id="rId22" Type="http://schemas.openxmlformats.org/officeDocument/2006/relationships/image" Target="media/image16.wmf"/><Relationship Id="rId21" Type="http://schemas.openxmlformats.org/officeDocument/2006/relationships/oleObject" Target="embeddings/oleObject3.bin"/><Relationship Id="rId20" Type="http://schemas.openxmlformats.org/officeDocument/2006/relationships/image" Target="media/image15.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14.png"/><Relationship Id="rId17" Type="http://schemas.openxmlformats.org/officeDocument/2006/relationships/image" Target="media/image13.emf"/><Relationship Id="rId16" Type="http://schemas.openxmlformats.org/officeDocument/2006/relationships/image" Target="media/image12.png"/><Relationship Id="rId15" Type="http://schemas.openxmlformats.org/officeDocument/2006/relationships/oleObject" Target="embeddings/oleObject1.bin"/><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125</Words>
  <Characters>718</Characters>
  <Lines>5</Lines>
  <Paragraphs>1</Paragraphs>
  <TotalTime>0</TotalTime>
  <ScaleCrop>false</ScaleCrop>
  <LinksUpToDate>false</LinksUpToDate>
  <CharactersWithSpaces>842</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2020-09-07T03:15:00Z</dcterms:created>
  <dc:creator>XC</dc:creator>
  <cp:lastModifiedBy>是你的益益益达</cp:lastModifiedBy>
  <dcterms:modified xsi:type="dcterms:W3CDTF">2021-11-25T06:55:46Z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3D25A279D61842CAAB63475D6C430682</vt:lpwstr>
  </property>
</Properties>
</file>